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0EB" w:rsidRPr="00544CB3" w:rsidRDefault="002360EB" w:rsidP="004B5C6E">
      <w:pPr>
        <w:autoSpaceDE w:val="0"/>
        <w:autoSpaceDN w:val="0"/>
        <w:adjustRightInd w:val="0"/>
        <w:jc w:val="center"/>
        <w:rPr>
          <w:rFonts w:asciiTheme="minorHAnsi" w:hAnsiTheme="minorHAnsi" w:cs="Arial"/>
          <w:b/>
          <w:bCs/>
          <w:sz w:val="22"/>
          <w:szCs w:val="22"/>
        </w:rPr>
      </w:pPr>
    </w:p>
    <w:p w:rsidR="0034710C" w:rsidRDefault="008959CD" w:rsidP="004B5C6E">
      <w:pPr>
        <w:autoSpaceDE w:val="0"/>
        <w:autoSpaceDN w:val="0"/>
        <w:adjustRightInd w:val="0"/>
        <w:jc w:val="center"/>
        <w:rPr>
          <w:rFonts w:asciiTheme="minorHAnsi" w:hAnsiTheme="minorHAnsi" w:cs="Arial"/>
          <w:b/>
          <w:bCs/>
          <w:sz w:val="22"/>
          <w:szCs w:val="22"/>
        </w:rPr>
      </w:pPr>
      <w:r>
        <w:rPr>
          <w:rFonts w:asciiTheme="minorHAnsi" w:hAnsiTheme="minorHAnsi" w:cs="Arial"/>
          <w:b/>
          <w:bCs/>
          <w:sz w:val="22"/>
          <w:szCs w:val="22"/>
        </w:rPr>
        <w:t>PROGRAMMA ERASMUS+  2014-2020</w:t>
      </w:r>
    </w:p>
    <w:p w:rsidR="0034710C" w:rsidRPr="005868E8" w:rsidRDefault="0034710C" w:rsidP="00481BF7">
      <w:pPr>
        <w:autoSpaceDE w:val="0"/>
        <w:autoSpaceDN w:val="0"/>
        <w:adjustRightInd w:val="0"/>
        <w:jc w:val="center"/>
        <w:rPr>
          <w:rFonts w:asciiTheme="minorHAnsi" w:hAnsiTheme="minorHAnsi" w:cs="Arial"/>
          <w:b/>
          <w:bCs/>
          <w:sz w:val="22"/>
          <w:szCs w:val="22"/>
        </w:rPr>
      </w:pPr>
    </w:p>
    <w:p w:rsidR="0034710C" w:rsidRPr="005868E8" w:rsidRDefault="0034710C" w:rsidP="00481BF7">
      <w:pPr>
        <w:autoSpaceDE w:val="0"/>
        <w:autoSpaceDN w:val="0"/>
        <w:adjustRightInd w:val="0"/>
        <w:jc w:val="center"/>
        <w:rPr>
          <w:rFonts w:asciiTheme="minorHAnsi" w:hAnsiTheme="minorHAnsi" w:cs="Arial"/>
          <w:b/>
          <w:bCs/>
          <w:sz w:val="22"/>
          <w:szCs w:val="22"/>
        </w:rPr>
      </w:pPr>
    </w:p>
    <w:p w:rsidR="0034710C" w:rsidRPr="005868E8" w:rsidRDefault="0034710C" w:rsidP="00481BF7">
      <w:pPr>
        <w:autoSpaceDE w:val="0"/>
        <w:autoSpaceDN w:val="0"/>
        <w:adjustRightInd w:val="0"/>
        <w:jc w:val="center"/>
        <w:rPr>
          <w:rFonts w:asciiTheme="minorHAnsi" w:hAnsiTheme="minorHAnsi" w:cs="Arial"/>
          <w:b/>
          <w:bCs/>
          <w:sz w:val="22"/>
          <w:szCs w:val="22"/>
        </w:rPr>
      </w:pPr>
    </w:p>
    <w:p w:rsidR="0034710C" w:rsidRPr="005868E8" w:rsidRDefault="0034710C" w:rsidP="00481BF7">
      <w:pPr>
        <w:autoSpaceDE w:val="0"/>
        <w:autoSpaceDN w:val="0"/>
        <w:adjustRightInd w:val="0"/>
        <w:jc w:val="center"/>
        <w:rPr>
          <w:rFonts w:asciiTheme="minorHAnsi" w:hAnsiTheme="minorHAnsi" w:cs="Arial"/>
          <w:b/>
          <w:bCs/>
          <w:sz w:val="22"/>
          <w:szCs w:val="22"/>
        </w:rPr>
      </w:pPr>
    </w:p>
    <w:p w:rsidR="0034710C" w:rsidRPr="00544CB3" w:rsidRDefault="0034710C" w:rsidP="004B5C6E">
      <w:pPr>
        <w:autoSpaceDE w:val="0"/>
        <w:autoSpaceDN w:val="0"/>
        <w:adjustRightInd w:val="0"/>
        <w:jc w:val="center"/>
        <w:rPr>
          <w:rFonts w:asciiTheme="minorHAnsi" w:hAnsiTheme="minorHAnsi" w:cs="Arial"/>
          <w:b/>
          <w:bCs/>
          <w:i/>
          <w:sz w:val="22"/>
          <w:szCs w:val="22"/>
        </w:rPr>
      </w:pPr>
      <w:r w:rsidRPr="00544CB3">
        <w:rPr>
          <w:rFonts w:asciiTheme="minorHAnsi" w:hAnsiTheme="minorHAnsi" w:cs="Arial"/>
          <w:b/>
          <w:bCs/>
          <w:i/>
          <w:sz w:val="22"/>
          <w:szCs w:val="22"/>
        </w:rPr>
        <w:t xml:space="preserve">Bando di selezione per la mobilità </w:t>
      </w:r>
    </w:p>
    <w:p w:rsidR="0034710C" w:rsidRPr="00544CB3" w:rsidRDefault="0034710C" w:rsidP="004B5C6E">
      <w:pPr>
        <w:autoSpaceDE w:val="0"/>
        <w:autoSpaceDN w:val="0"/>
        <w:adjustRightInd w:val="0"/>
        <w:jc w:val="center"/>
        <w:rPr>
          <w:rFonts w:asciiTheme="minorHAnsi" w:hAnsiTheme="minorHAnsi" w:cs="Arial"/>
          <w:b/>
          <w:bCs/>
          <w:sz w:val="22"/>
          <w:szCs w:val="22"/>
        </w:rPr>
      </w:pPr>
      <w:r w:rsidRPr="00544CB3">
        <w:rPr>
          <w:rFonts w:asciiTheme="minorHAnsi" w:hAnsiTheme="minorHAnsi" w:cs="Arial"/>
          <w:b/>
          <w:bCs/>
          <w:i/>
          <w:sz w:val="22"/>
          <w:szCs w:val="22"/>
        </w:rPr>
        <w:t>degli studenti per soggiorni di studio all’estero</w:t>
      </w:r>
      <w:r w:rsidRPr="00544CB3">
        <w:rPr>
          <w:rFonts w:asciiTheme="minorHAnsi" w:hAnsiTheme="minorHAnsi" w:cs="Arial"/>
          <w:b/>
          <w:bCs/>
          <w:sz w:val="22"/>
          <w:szCs w:val="22"/>
        </w:rPr>
        <w:t xml:space="preserve"> </w:t>
      </w:r>
    </w:p>
    <w:p w:rsidR="0034710C" w:rsidRPr="00544CB3" w:rsidRDefault="0034710C" w:rsidP="00B878AE">
      <w:pPr>
        <w:autoSpaceDE w:val="0"/>
        <w:autoSpaceDN w:val="0"/>
        <w:adjustRightInd w:val="0"/>
        <w:rPr>
          <w:rFonts w:asciiTheme="minorHAnsi" w:hAnsiTheme="minorHAnsi" w:cs="Arial"/>
          <w:b/>
          <w:bCs/>
          <w:i/>
          <w:sz w:val="22"/>
          <w:szCs w:val="22"/>
        </w:rPr>
      </w:pPr>
    </w:p>
    <w:p w:rsidR="0034710C" w:rsidRPr="00544CB3" w:rsidRDefault="0034710C" w:rsidP="006A4262">
      <w:pPr>
        <w:autoSpaceDE w:val="0"/>
        <w:autoSpaceDN w:val="0"/>
        <w:adjustRightInd w:val="0"/>
        <w:jc w:val="center"/>
        <w:rPr>
          <w:rFonts w:asciiTheme="minorHAnsi" w:hAnsiTheme="minorHAnsi" w:cs="Arial"/>
          <w:b/>
          <w:bCs/>
          <w:sz w:val="22"/>
          <w:szCs w:val="22"/>
        </w:rPr>
      </w:pPr>
    </w:p>
    <w:p w:rsidR="0034710C" w:rsidRPr="00544CB3" w:rsidRDefault="0034710C" w:rsidP="006A4262">
      <w:pPr>
        <w:autoSpaceDE w:val="0"/>
        <w:autoSpaceDN w:val="0"/>
        <w:adjustRightInd w:val="0"/>
        <w:jc w:val="center"/>
        <w:rPr>
          <w:rFonts w:asciiTheme="minorHAnsi" w:hAnsiTheme="minorHAnsi" w:cs="Arial"/>
          <w:b/>
          <w:bCs/>
          <w:sz w:val="22"/>
          <w:szCs w:val="22"/>
        </w:rPr>
      </w:pPr>
    </w:p>
    <w:p w:rsidR="0034710C" w:rsidRPr="00544CB3" w:rsidRDefault="007F3FA4" w:rsidP="006A4262">
      <w:pPr>
        <w:autoSpaceDE w:val="0"/>
        <w:autoSpaceDN w:val="0"/>
        <w:adjustRightInd w:val="0"/>
        <w:jc w:val="center"/>
        <w:rPr>
          <w:rFonts w:asciiTheme="minorHAnsi" w:hAnsiTheme="minorHAnsi" w:cs="Arial"/>
          <w:b/>
          <w:bCs/>
          <w:sz w:val="22"/>
          <w:szCs w:val="22"/>
        </w:rPr>
      </w:pPr>
      <w:r w:rsidRPr="00544CB3">
        <w:rPr>
          <w:rFonts w:asciiTheme="minorHAnsi" w:hAnsiTheme="minorHAnsi" w:cs="Arial"/>
          <w:b/>
          <w:bCs/>
          <w:sz w:val="22"/>
          <w:szCs w:val="22"/>
        </w:rPr>
        <w:t>ANNO ACCADEMICO 2018/2019</w:t>
      </w:r>
    </w:p>
    <w:p w:rsidR="0034710C" w:rsidRPr="00544CB3" w:rsidRDefault="0034710C" w:rsidP="00294B72">
      <w:pPr>
        <w:autoSpaceDE w:val="0"/>
        <w:autoSpaceDN w:val="0"/>
        <w:adjustRightInd w:val="0"/>
        <w:rPr>
          <w:rFonts w:asciiTheme="minorHAnsi" w:hAnsiTheme="minorHAnsi" w:cs="Arial"/>
          <w:b/>
          <w:bCs/>
          <w:sz w:val="22"/>
          <w:szCs w:val="22"/>
        </w:rPr>
      </w:pPr>
    </w:p>
    <w:p w:rsidR="0034710C" w:rsidRPr="00544CB3" w:rsidRDefault="0034710C" w:rsidP="006A4262">
      <w:pPr>
        <w:autoSpaceDE w:val="0"/>
        <w:autoSpaceDN w:val="0"/>
        <w:adjustRightInd w:val="0"/>
        <w:jc w:val="center"/>
        <w:rPr>
          <w:rFonts w:asciiTheme="minorHAnsi" w:hAnsiTheme="minorHAnsi" w:cs="Arial"/>
          <w:b/>
          <w:bCs/>
          <w:sz w:val="22"/>
          <w:szCs w:val="22"/>
          <w:highlight w:val="yellow"/>
        </w:rPr>
      </w:pPr>
    </w:p>
    <w:p w:rsidR="0034710C" w:rsidRPr="00544CB3" w:rsidRDefault="0034710C" w:rsidP="000A0B3D">
      <w:pPr>
        <w:autoSpaceDE w:val="0"/>
        <w:autoSpaceDN w:val="0"/>
        <w:adjustRightInd w:val="0"/>
        <w:jc w:val="center"/>
        <w:rPr>
          <w:rFonts w:asciiTheme="minorHAnsi" w:hAnsiTheme="minorHAnsi" w:cs="Arial"/>
          <w:b/>
          <w:bCs/>
          <w:sz w:val="22"/>
          <w:szCs w:val="22"/>
          <w:highlight w:val="yellow"/>
        </w:rPr>
      </w:pPr>
    </w:p>
    <w:p w:rsidR="0034710C" w:rsidRPr="00544CB3" w:rsidRDefault="0034710C" w:rsidP="000A0B3D">
      <w:pPr>
        <w:autoSpaceDE w:val="0"/>
        <w:autoSpaceDN w:val="0"/>
        <w:adjustRightInd w:val="0"/>
        <w:jc w:val="center"/>
        <w:rPr>
          <w:rFonts w:asciiTheme="minorHAnsi" w:hAnsiTheme="minorHAnsi" w:cs="Arial"/>
          <w:b/>
          <w:bCs/>
          <w:sz w:val="22"/>
          <w:szCs w:val="22"/>
        </w:rPr>
      </w:pPr>
      <w:r w:rsidRPr="00544CB3">
        <w:rPr>
          <w:rFonts w:asciiTheme="minorHAnsi" w:hAnsiTheme="minorHAnsi" w:cs="Arial"/>
          <w:b/>
          <w:bCs/>
          <w:sz w:val="22"/>
          <w:szCs w:val="22"/>
        </w:rPr>
        <w:t xml:space="preserve">Scadenza presentazione della domanda: </w:t>
      </w:r>
    </w:p>
    <w:p w:rsidR="0034710C" w:rsidRPr="00544CB3" w:rsidRDefault="00286291" w:rsidP="004B5C6E">
      <w:pPr>
        <w:autoSpaceDE w:val="0"/>
        <w:autoSpaceDN w:val="0"/>
        <w:adjustRightInd w:val="0"/>
        <w:jc w:val="center"/>
        <w:rPr>
          <w:rFonts w:asciiTheme="minorHAnsi" w:hAnsiTheme="minorHAnsi" w:cs="Arial"/>
          <w:b/>
          <w:bCs/>
          <w:sz w:val="22"/>
          <w:szCs w:val="22"/>
        </w:rPr>
      </w:pPr>
      <w:r w:rsidRPr="00544CB3">
        <w:rPr>
          <w:rFonts w:asciiTheme="minorHAnsi" w:hAnsiTheme="minorHAnsi" w:cs="Arial"/>
          <w:b/>
          <w:bCs/>
          <w:sz w:val="22"/>
          <w:szCs w:val="22"/>
        </w:rPr>
        <w:t>ore  1</w:t>
      </w:r>
      <w:r w:rsidR="001A5BD4" w:rsidRPr="00544CB3">
        <w:rPr>
          <w:rFonts w:asciiTheme="minorHAnsi" w:hAnsiTheme="minorHAnsi" w:cs="Arial"/>
          <w:b/>
          <w:bCs/>
          <w:sz w:val="22"/>
          <w:szCs w:val="22"/>
        </w:rPr>
        <w:t>2</w:t>
      </w:r>
      <w:r w:rsidR="0034710C" w:rsidRPr="00544CB3">
        <w:rPr>
          <w:rFonts w:asciiTheme="minorHAnsi" w:hAnsiTheme="minorHAnsi" w:cs="Arial"/>
          <w:b/>
          <w:bCs/>
          <w:sz w:val="22"/>
          <w:szCs w:val="22"/>
        </w:rPr>
        <w:t xml:space="preserve">.00  del </w:t>
      </w:r>
      <w:r w:rsidR="001A5BD4" w:rsidRPr="00544CB3">
        <w:rPr>
          <w:rFonts w:asciiTheme="minorHAnsi" w:hAnsiTheme="minorHAnsi" w:cs="Arial"/>
          <w:b/>
          <w:bCs/>
          <w:sz w:val="22"/>
          <w:szCs w:val="22"/>
        </w:rPr>
        <w:t>18</w:t>
      </w:r>
      <w:r w:rsidR="0034710C" w:rsidRPr="00544CB3">
        <w:rPr>
          <w:rFonts w:asciiTheme="minorHAnsi" w:hAnsiTheme="minorHAnsi" w:cs="Arial"/>
          <w:b/>
          <w:bCs/>
          <w:sz w:val="22"/>
          <w:szCs w:val="22"/>
        </w:rPr>
        <w:t xml:space="preserve"> </w:t>
      </w:r>
      <w:r w:rsidR="00E73647" w:rsidRPr="00544CB3">
        <w:rPr>
          <w:rFonts w:asciiTheme="minorHAnsi" w:hAnsiTheme="minorHAnsi" w:cs="Arial"/>
          <w:b/>
          <w:bCs/>
          <w:sz w:val="22"/>
          <w:szCs w:val="22"/>
        </w:rPr>
        <w:t>maggio</w:t>
      </w:r>
      <w:r w:rsidR="002D2DCB" w:rsidRPr="00544CB3">
        <w:rPr>
          <w:rFonts w:asciiTheme="minorHAnsi" w:hAnsiTheme="minorHAnsi" w:cs="Arial"/>
          <w:b/>
          <w:bCs/>
          <w:sz w:val="22"/>
          <w:szCs w:val="22"/>
        </w:rPr>
        <w:t xml:space="preserve"> 2018</w:t>
      </w:r>
    </w:p>
    <w:p w:rsidR="0034710C" w:rsidRPr="00544CB3" w:rsidRDefault="0034710C" w:rsidP="004B5C6E">
      <w:pPr>
        <w:autoSpaceDE w:val="0"/>
        <w:autoSpaceDN w:val="0"/>
        <w:adjustRightInd w:val="0"/>
        <w:jc w:val="center"/>
        <w:rPr>
          <w:rFonts w:asciiTheme="minorHAnsi" w:hAnsiTheme="minorHAnsi" w:cs="Arial"/>
          <w:b/>
          <w:bCs/>
          <w:sz w:val="22"/>
          <w:szCs w:val="22"/>
        </w:rPr>
      </w:pPr>
    </w:p>
    <w:p w:rsidR="0034710C" w:rsidRPr="00544CB3" w:rsidRDefault="0034710C" w:rsidP="004B5C6E">
      <w:pPr>
        <w:autoSpaceDE w:val="0"/>
        <w:autoSpaceDN w:val="0"/>
        <w:adjustRightInd w:val="0"/>
        <w:rPr>
          <w:rFonts w:asciiTheme="minorHAnsi" w:hAnsiTheme="minorHAnsi" w:cs="Arial"/>
          <w:bCs/>
          <w:sz w:val="22"/>
          <w:szCs w:val="22"/>
        </w:rPr>
      </w:pPr>
    </w:p>
    <w:p w:rsidR="0034710C" w:rsidRPr="00544CB3" w:rsidRDefault="0034710C" w:rsidP="004B5C6E">
      <w:pPr>
        <w:autoSpaceDE w:val="0"/>
        <w:autoSpaceDN w:val="0"/>
        <w:adjustRightInd w:val="0"/>
        <w:rPr>
          <w:rFonts w:asciiTheme="minorHAnsi" w:hAnsiTheme="minorHAnsi" w:cs="Arial"/>
          <w:bCs/>
          <w:sz w:val="22"/>
          <w:szCs w:val="22"/>
        </w:rPr>
      </w:pPr>
    </w:p>
    <w:p w:rsidR="0034710C" w:rsidRPr="00544CB3" w:rsidRDefault="0034710C" w:rsidP="004B5C6E">
      <w:pPr>
        <w:autoSpaceDE w:val="0"/>
        <w:autoSpaceDN w:val="0"/>
        <w:adjustRightInd w:val="0"/>
        <w:rPr>
          <w:rFonts w:asciiTheme="minorHAnsi" w:hAnsiTheme="minorHAnsi" w:cs="Arial"/>
          <w:bCs/>
          <w:sz w:val="22"/>
          <w:szCs w:val="22"/>
        </w:rPr>
      </w:pPr>
    </w:p>
    <w:p w:rsidR="0034710C" w:rsidRPr="00544CB3" w:rsidRDefault="0034710C" w:rsidP="004B5C6E">
      <w:pPr>
        <w:autoSpaceDE w:val="0"/>
        <w:autoSpaceDN w:val="0"/>
        <w:adjustRightInd w:val="0"/>
        <w:rPr>
          <w:rFonts w:asciiTheme="minorHAnsi" w:hAnsiTheme="minorHAnsi" w:cs="Arial"/>
          <w:bCs/>
          <w:sz w:val="22"/>
          <w:szCs w:val="22"/>
        </w:rPr>
      </w:pPr>
    </w:p>
    <w:p w:rsidR="0034710C" w:rsidRPr="00544CB3" w:rsidRDefault="0034710C" w:rsidP="004B5C6E">
      <w:pPr>
        <w:autoSpaceDE w:val="0"/>
        <w:autoSpaceDN w:val="0"/>
        <w:adjustRightInd w:val="0"/>
        <w:rPr>
          <w:rFonts w:asciiTheme="minorHAnsi" w:hAnsiTheme="minorHAnsi" w:cs="Arial"/>
          <w:bCs/>
          <w:sz w:val="22"/>
          <w:szCs w:val="22"/>
        </w:rPr>
      </w:pPr>
    </w:p>
    <w:p w:rsidR="0034710C" w:rsidRPr="00544CB3" w:rsidRDefault="0034710C" w:rsidP="004B5C6E">
      <w:pPr>
        <w:autoSpaceDE w:val="0"/>
        <w:autoSpaceDN w:val="0"/>
        <w:adjustRightInd w:val="0"/>
        <w:rPr>
          <w:rFonts w:asciiTheme="minorHAnsi" w:hAnsiTheme="minorHAnsi" w:cs="Arial"/>
          <w:bCs/>
          <w:sz w:val="22"/>
          <w:szCs w:val="22"/>
        </w:rPr>
      </w:pPr>
    </w:p>
    <w:p w:rsidR="0034710C" w:rsidRPr="00544CB3" w:rsidRDefault="0034710C" w:rsidP="004B5C6E">
      <w:pPr>
        <w:autoSpaceDE w:val="0"/>
        <w:autoSpaceDN w:val="0"/>
        <w:adjustRightInd w:val="0"/>
        <w:rPr>
          <w:rFonts w:asciiTheme="minorHAnsi" w:hAnsiTheme="minorHAnsi" w:cs="Arial"/>
          <w:bCs/>
          <w:sz w:val="22"/>
          <w:szCs w:val="22"/>
        </w:rPr>
      </w:pPr>
    </w:p>
    <w:p w:rsidR="0034710C" w:rsidRPr="00544CB3" w:rsidRDefault="0034710C" w:rsidP="004B5C6E">
      <w:pPr>
        <w:autoSpaceDE w:val="0"/>
        <w:autoSpaceDN w:val="0"/>
        <w:adjustRightInd w:val="0"/>
        <w:rPr>
          <w:rFonts w:asciiTheme="minorHAnsi" w:hAnsiTheme="minorHAnsi" w:cs="Arial"/>
          <w:bCs/>
          <w:sz w:val="22"/>
          <w:szCs w:val="22"/>
        </w:rPr>
      </w:pPr>
    </w:p>
    <w:p w:rsidR="0034710C" w:rsidRDefault="0034710C" w:rsidP="00E53C62">
      <w:pPr>
        <w:autoSpaceDE w:val="0"/>
        <w:autoSpaceDN w:val="0"/>
        <w:adjustRightInd w:val="0"/>
        <w:jc w:val="right"/>
        <w:rPr>
          <w:rFonts w:asciiTheme="minorHAnsi" w:hAnsiTheme="minorHAnsi"/>
          <w:b/>
          <w:sz w:val="22"/>
          <w:szCs w:val="22"/>
        </w:rPr>
      </w:pPr>
    </w:p>
    <w:p w:rsidR="005868E8" w:rsidRDefault="005868E8" w:rsidP="00E53C62">
      <w:pPr>
        <w:autoSpaceDE w:val="0"/>
        <w:autoSpaceDN w:val="0"/>
        <w:adjustRightInd w:val="0"/>
        <w:jc w:val="right"/>
        <w:rPr>
          <w:rFonts w:asciiTheme="minorHAnsi" w:hAnsiTheme="minorHAnsi"/>
          <w:b/>
          <w:sz w:val="22"/>
          <w:szCs w:val="22"/>
        </w:rPr>
      </w:pPr>
    </w:p>
    <w:p w:rsidR="005868E8" w:rsidRDefault="005868E8" w:rsidP="00E53C62">
      <w:pPr>
        <w:autoSpaceDE w:val="0"/>
        <w:autoSpaceDN w:val="0"/>
        <w:adjustRightInd w:val="0"/>
        <w:jc w:val="right"/>
        <w:rPr>
          <w:rFonts w:asciiTheme="minorHAnsi" w:hAnsiTheme="minorHAnsi"/>
          <w:b/>
          <w:sz w:val="22"/>
          <w:szCs w:val="22"/>
        </w:rPr>
      </w:pPr>
    </w:p>
    <w:p w:rsidR="005868E8" w:rsidRDefault="005868E8" w:rsidP="00E53C62">
      <w:pPr>
        <w:autoSpaceDE w:val="0"/>
        <w:autoSpaceDN w:val="0"/>
        <w:adjustRightInd w:val="0"/>
        <w:jc w:val="right"/>
        <w:rPr>
          <w:rFonts w:asciiTheme="minorHAnsi" w:hAnsiTheme="minorHAnsi"/>
          <w:b/>
          <w:sz w:val="22"/>
          <w:szCs w:val="22"/>
        </w:rPr>
      </w:pPr>
    </w:p>
    <w:p w:rsidR="005868E8" w:rsidRDefault="005868E8" w:rsidP="00E53C62">
      <w:pPr>
        <w:autoSpaceDE w:val="0"/>
        <w:autoSpaceDN w:val="0"/>
        <w:adjustRightInd w:val="0"/>
        <w:jc w:val="right"/>
        <w:rPr>
          <w:rFonts w:asciiTheme="minorHAnsi" w:hAnsiTheme="minorHAnsi"/>
          <w:b/>
          <w:sz w:val="22"/>
          <w:szCs w:val="22"/>
        </w:rPr>
      </w:pPr>
    </w:p>
    <w:p w:rsidR="005868E8" w:rsidRDefault="005868E8" w:rsidP="00E53C62">
      <w:pPr>
        <w:autoSpaceDE w:val="0"/>
        <w:autoSpaceDN w:val="0"/>
        <w:adjustRightInd w:val="0"/>
        <w:jc w:val="right"/>
        <w:rPr>
          <w:rFonts w:asciiTheme="minorHAnsi" w:hAnsiTheme="minorHAnsi"/>
          <w:b/>
          <w:sz w:val="22"/>
          <w:szCs w:val="22"/>
        </w:rPr>
      </w:pPr>
    </w:p>
    <w:p w:rsidR="005868E8" w:rsidRPr="00544CB3" w:rsidRDefault="005868E8" w:rsidP="00E53C62">
      <w:pPr>
        <w:autoSpaceDE w:val="0"/>
        <w:autoSpaceDN w:val="0"/>
        <w:adjustRightInd w:val="0"/>
        <w:jc w:val="right"/>
        <w:rPr>
          <w:rFonts w:asciiTheme="minorHAnsi" w:hAnsiTheme="minorHAnsi"/>
          <w:b/>
          <w:sz w:val="22"/>
          <w:szCs w:val="22"/>
        </w:rPr>
      </w:pPr>
    </w:p>
    <w:p w:rsidR="002360EB" w:rsidRPr="00544CB3" w:rsidRDefault="002360EB" w:rsidP="0060238B">
      <w:pPr>
        <w:autoSpaceDE w:val="0"/>
        <w:autoSpaceDN w:val="0"/>
        <w:adjustRightInd w:val="0"/>
        <w:jc w:val="center"/>
        <w:rPr>
          <w:rFonts w:asciiTheme="minorHAnsi" w:hAnsiTheme="minorHAnsi"/>
          <w:b/>
          <w:sz w:val="22"/>
          <w:szCs w:val="22"/>
        </w:rPr>
      </w:pPr>
    </w:p>
    <w:p w:rsidR="002360EB" w:rsidRDefault="002360EB" w:rsidP="0060238B">
      <w:pPr>
        <w:autoSpaceDE w:val="0"/>
        <w:autoSpaceDN w:val="0"/>
        <w:adjustRightInd w:val="0"/>
        <w:jc w:val="center"/>
        <w:rPr>
          <w:rFonts w:asciiTheme="minorHAnsi" w:hAnsiTheme="minorHAnsi"/>
          <w:b/>
          <w:sz w:val="22"/>
          <w:szCs w:val="22"/>
        </w:rPr>
      </w:pPr>
    </w:p>
    <w:p w:rsidR="005868E8" w:rsidRDefault="005868E8" w:rsidP="0060238B">
      <w:pPr>
        <w:autoSpaceDE w:val="0"/>
        <w:autoSpaceDN w:val="0"/>
        <w:adjustRightInd w:val="0"/>
        <w:jc w:val="center"/>
        <w:rPr>
          <w:rFonts w:asciiTheme="minorHAnsi" w:hAnsiTheme="minorHAnsi"/>
          <w:b/>
          <w:sz w:val="22"/>
          <w:szCs w:val="22"/>
        </w:rPr>
      </w:pPr>
    </w:p>
    <w:p w:rsidR="005868E8" w:rsidRDefault="005868E8" w:rsidP="0060238B">
      <w:pPr>
        <w:autoSpaceDE w:val="0"/>
        <w:autoSpaceDN w:val="0"/>
        <w:adjustRightInd w:val="0"/>
        <w:jc w:val="center"/>
        <w:rPr>
          <w:rFonts w:asciiTheme="minorHAnsi" w:hAnsiTheme="minorHAnsi"/>
          <w:b/>
          <w:sz w:val="22"/>
          <w:szCs w:val="22"/>
        </w:rPr>
      </w:pPr>
    </w:p>
    <w:p w:rsidR="005868E8" w:rsidRDefault="005868E8" w:rsidP="0060238B">
      <w:pPr>
        <w:autoSpaceDE w:val="0"/>
        <w:autoSpaceDN w:val="0"/>
        <w:adjustRightInd w:val="0"/>
        <w:jc w:val="center"/>
        <w:rPr>
          <w:rFonts w:asciiTheme="minorHAnsi" w:hAnsiTheme="minorHAnsi"/>
          <w:b/>
          <w:sz w:val="22"/>
          <w:szCs w:val="22"/>
        </w:rPr>
      </w:pPr>
    </w:p>
    <w:p w:rsidR="005868E8" w:rsidRPr="00544CB3" w:rsidRDefault="005868E8" w:rsidP="0060238B">
      <w:pPr>
        <w:autoSpaceDE w:val="0"/>
        <w:autoSpaceDN w:val="0"/>
        <w:adjustRightInd w:val="0"/>
        <w:jc w:val="center"/>
        <w:rPr>
          <w:rFonts w:asciiTheme="minorHAnsi" w:hAnsiTheme="minorHAnsi"/>
          <w:b/>
          <w:sz w:val="22"/>
          <w:szCs w:val="22"/>
        </w:rPr>
      </w:pPr>
    </w:p>
    <w:p w:rsidR="002360EB" w:rsidRPr="00544CB3" w:rsidRDefault="002360EB" w:rsidP="0060238B">
      <w:pPr>
        <w:autoSpaceDE w:val="0"/>
        <w:autoSpaceDN w:val="0"/>
        <w:adjustRightInd w:val="0"/>
        <w:jc w:val="center"/>
        <w:rPr>
          <w:rFonts w:asciiTheme="minorHAnsi" w:hAnsiTheme="minorHAnsi"/>
          <w:b/>
          <w:sz w:val="22"/>
          <w:szCs w:val="22"/>
        </w:rPr>
      </w:pPr>
    </w:p>
    <w:p w:rsidR="002360EB" w:rsidRPr="00544CB3" w:rsidRDefault="002360EB" w:rsidP="0060238B">
      <w:pPr>
        <w:autoSpaceDE w:val="0"/>
        <w:autoSpaceDN w:val="0"/>
        <w:adjustRightInd w:val="0"/>
        <w:jc w:val="center"/>
        <w:rPr>
          <w:rFonts w:asciiTheme="minorHAnsi" w:hAnsiTheme="minorHAnsi"/>
          <w:b/>
          <w:sz w:val="22"/>
          <w:szCs w:val="22"/>
        </w:rPr>
      </w:pPr>
    </w:p>
    <w:p w:rsidR="002360EB" w:rsidRPr="00544CB3" w:rsidRDefault="002360EB" w:rsidP="0060238B">
      <w:pPr>
        <w:autoSpaceDE w:val="0"/>
        <w:autoSpaceDN w:val="0"/>
        <w:adjustRightInd w:val="0"/>
        <w:jc w:val="center"/>
        <w:rPr>
          <w:rFonts w:asciiTheme="minorHAnsi" w:hAnsiTheme="minorHAnsi"/>
          <w:b/>
          <w:sz w:val="22"/>
          <w:szCs w:val="22"/>
        </w:rPr>
      </w:pPr>
    </w:p>
    <w:p w:rsidR="00B47F0A" w:rsidRDefault="00B47F0A" w:rsidP="0060238B">
      <w:pPr>
        <w:autoSpaceDE w:val="0"/>
        <w:autoSpaceDN w:val="0"/>
        <w:adjustRightInd w:val="0"/>
        <w:jc w:val="center"/>
        <w:rPr>
          <w:rFonts w:asciiTheme="minorHAnsi" w:hAnsiTheme="minorHAnsi"/>
          <w:b/>
          <w:sz w:val="22"/>
          <w:szCs w:val="22"/>
        </w:rPr>
      </w:pPr>
    </w:p>
    <w:p w:rsidR="00B47F0A" w:rsidRDefault="00B47F0A" w:rsidP="0060238B">
      <w:pPr>
        <w:autoSpaceDE w:val="0"/>
        <w:autoSpaceDN w:val="0"/>
        <w:adjustRightInd w:val="0"/>
        <w:jc w:val="center"/>
        <w:rPr>
          <w:rFonts w:asciiTheme="minorHAnsi" w:hAnsiTheme="minorHAnsi"/>
          <w:b/>
          <w:sz w:val="22"/>
          <w:szCs w:val="22"/>
        </w:rPr>
      </w:pPr>
    </w:p>
    <w:p w:rsidR="0034710C" w:rsidRPr="00544CB3" w:rsidRDefault="0034710C" w:rsidP="0060238B">
      <w:pPr>
        <w:autoSpaceDE w:val="0"/>
        <w:autoSpaceDN w:val="0"/>
        <w:adjustRightInd w:val="0"/>
        <w:jc w:val="center"/>
        <w:rPr>
          <w:rFonts w:asciiTheme="minorHAnsi" w:hAnsiTheme="minorHAnsi" w:cs="Arial"/>
          <w:bCs/>
          <w:i/>
          <w:sz w:val="22"/>
          <w:szCs w:val="22"/>
        </w:rPr>
      </w:pPr>
      <w:r w:rsidRPr="00544CB3">
        <w:rPr>
          <w:rFonts w:asciiTheme="minorHAnsi" w:hAnsiTheme="minorHAnsi"/>
          <w:b/>
          <w:sz w:val="22"/>
          <w:szCs w:val="22"/>
        </w:rPr>
        <w:lastRenderedPageBreak/>
        <w:t>PREMESSA</w:t>
      </w:r>
    </w:p>
    <w:p w:rsidR="0034710C" w:rsidRPr="00544CB3" w:rsidRDefault="0034710C" w:rsidP="0046626B">
      <w:pPr>
        <w:ind w:left="-142"/>
        <w:jc w:val="both"/>
        <w:rPr>
          <w:rFonts w:asciiTheme="minorHAnsi" w:hAnsiTheme="minorHAnsi"/>
          <w:b/>
          <w:sz w:val="22"/>
          <w:szCs w:val="22"/>
        </w:rPr>
      </w:pPr>
      <w:r w:rsidRPr="00544CB3">
        <w:rPr>
          <w:rFonts w:asciiTheme="minorHAnsi" w:hAnsiTheme="minorHAnsi"/>
          <w:b/>
          <w:sz w:val="22"/>
          <w:szCs w:val="22"/>
        </w:rPr>
        <w:t xml:space="preserve">Si consiglia vivamente di leggere con estrema attenzione tutti gli articoli del presente bando e le informazioni pubblicate sul Sito Web della Università degli Studi del Sannio, </w:t>
      </w:r>
      <w:hyperlink r:id="rId8" w:history="1">
        <w:r w:rsidR="007F3FA4" w:rsidRPr="00544CB3">
          <w:rPr>
            <w:rStyle w:val="Collegamentoipertestuale"/>
            <w:rFonts w:asciiTheme="minorHAnsi" w:hAnsiTheme="minorHAnsi"/>
            <w:b/>
            <w:sz w:val="22"/>
            <w:szCs w:val="22"/>
          </w:rPr>
          <w:t>http://www.unisannio.it/it/rapporti-internazionali/erasmus/erasmus-plus-sms</w:t>
        </w:r>
      </w:hyperlink>
      <w:r w:rsidR="006B1AE4" w:rsidRPr="00544CB3">
        <w:rPr>
          <w:rFonts w:asciiTheme="minorHAnsi" w:hAnsiTheme="minorHAnsi"/>
          <w:b/>
          <w:sz w:val="22"/>
          <w:szCs w:val="22"/>
        </w:rPr>
        <w:t xml:space="preserve">, </w:t>
      </w:r>
      <w:r w:rsidRPr="00544CB3">
        <w:rPr>
          <w:rFonts w:asciiTheme="minorHAnsi" w:hAnsiTheme="minorHAnsi"/>
          <w:b/>
          <w:sz w:val="22"/>
          <w:szCs w:val="22"/>
        </w:rPr>
        <w:t>ove sarà disponibile anche la modulistica da utilizzare per la partecipazione alla selezione.</w:t>
      </w:r>
    </w:p>
    <w:p w:rsidR="0034710C" w:rsidRPr="00544CB3" w:rsidRDefault="0034710C" w:rsidP="0046626B">
      <w:pPr>
        <w:ind w:left="-142"/>
        <w:jc w:val="both"/>
        <w:rPr>
          <w:rFonts w:asciiTheme="minorHAnsi" w:hAnsiTheme="minorHAnsi"/>
          <w:b/>
          <w:sz w:val="22"/>
          <w:szCs w:val="22"/>
        </w:rPr>
      </w:pPr>
      <w:r w:rsidRPr="00544CB3">
        <w:rPr>
          <w:rFonts w:asciiTheme="minorHAnsi" w:hAnsiTheme="minorHAnsi"/>
          <w:b/>
          <w:sz w:val="22"/>
          <w:szCs w:val="22"/>
        </w:rPr>
        <w:t xml:space="preserve">Per le procedure didattiche ed amministrative e per gli adempimenti obbligatoriamente connessi allo svolgimento della mobilità, gli studenti sono tenuti alla consultazione del  “VADEMECUM ERASMUS +”, </w:t>
      </w:r>
      <w:r w:rsidR="002360EB" w:rsidRPr="00544CB3">
        <w:rPr>
          <w:rFonts w:asciiTheme="minorHAnsi" w:hAnsiTheme="minorHAnsi"/>
          <w:b/>
          <w:sz w:val="22"/>
          <w:szCs w:val="22"/>
        </w:rPr>
        <w:t xml:space="preserve">pubblicate sul Sito Web della Università degli Studi del Sannio, </w:t>
      </w:r>
      <w:hyperlink r:id="rId9" w:history="1">
        <w:r w:rsidR="002360EB" w:rsidRPr="00544CB3">
          <w:rPr>
            <w:rStyle w:val="Collegamentoipertestuale"/>
            <w:rFonts w:asciiTheme="minorHAnsi" w:hAnsiTheme="minorHAnsi"/>
            <w:b/>
            <w:sz w:val="22"/>
            <w:szCs w:val="22"/>
          </w:rPr>
          <w:t>http://www.unisannio.it/it/rapporti-internazionali/erasmus/erasmus-plus-sms</w:t>
        </w:r>
      </w:hyperlink>
      <w:r w:rsidR="002360EB" w:rsidRPr="00544CB3">
        <w:rPr>
          <w:rFonts w:asciiTheme="minorHAnsi" w:hAnsiTheme="minorHAnsi"/>
          <w:b/>
          <w:sz w:val="22"/>
          <w:szCs w:val="22"/>
        </w:rPr>
        <w:t>.</w:t>
      </w:r>
      <w:r w:rsidRPr="00544CB3">
        <w:rPr>
          <w:rFonts w:asciiTheme="minorHAnsi" w:hAnsiTheme="minorHAnsi"/>
          <w:b/>
          <w:sz w:val="22"/>
          <w:szCs w:val="22"/>
        </w:rPr>
        <w:t xml:space="preserve"> </w:t>
      </w:r>
    </w:p>
    <w:p w:rsidR="0034710C" w:rsidRPr="00544CB3" w:rsidRDefault="0034710C" w:rsidP="001C5FD1">
      <w:pPr>
        <w:jc w:val="both"/>
        <w:rPr>
          <w:rFonts w:asciiTheme="minorHAnsi" w:hAnsiTheme="minorHAnsi"/>
          <w:b/>
          <w:sz w:val="22"/>
          <w:szCs w:val="22"/>
          <w:u w:val="single"/>
        </w:rPr>
      </w:pPr>
    </w:p>
    <w:p w:rsidR="0034710C" w:rsidRPr="00544CB3" w:rsidRDefault="0034710C" w:rsidP="001C5FD1">
      <w:pPr>
        <w:autoSpaceDE w:val="0"/>
        <w:autoSpaceDN w:val="0"/>
        <w:adjustRightInd w:val="0"/>
        <w:jc w:val="center"/>
        <w:rPr>
          <w:rFonts w:asciiTheme="minorHAnsi" w:hAnsiTheme="minorHAnsi" w:cs="Arial"/>
          <w:b/>
          <w:bCs/>
          <w:sz w:val="22"/>
          <w:szCs w:val="22"/>
        </w:rPr>
      </w:pPr>
      <w:r w:rsidRPr="00544CB3">
        <w:rPr>
          <w:rFonts w:asciiTheme="minorHAnsi" w:hAnsiTheme="minorHAnsi" w:cs="Arial"/>
          <w:b/>
          <w:bCs/>
          <w:sz w:val="22"/>
          <w:szCs w:val="22"/>
        </w:rPr>
        <w:t>ARTICOLO 1 – INFORMAZIONI GENERALI</w:t>
      </w:r>
    </w:p>
    <w:p w:rsidR="0034710C" w:rsidRPr="00544CB3" w:rsidRDefault="0034710C" w:rsidP="00A93F2D">
      <w:pPr>
        <w:ind w:left="-180"/>
        <w:jc w:val="both"/>
        <w:rPr>
          <w:rFonts w:asciiTheme="minorHAnsi" w:hAnsiTheme="minorHAnsi" w:cs="Arial"/>
          <w:bCs/>
          <w:sz w:val="22"/>
          <w:szCs w:val="22"/>
        </w:rPr>
      </w:pPr>
      <w:r w:rsidRPr="00544CB3">
        <w:rPr>
          <w:rFonts w:asciiTheme="minorHAnsi" w:hAnsiTheme="minorHAnsi"/>
          <w:sz w:val="22"/>
          <w:szCs w:val="22"/>
        </w:rPr>
        <w:t xml:space="preserve">Il </w:t>
      </w:r>
      <w:bookmarkStart w:id="0" w:name="OLE_LINK1"/>
      <w:bookmarkStart w:id="1" w:name="OLE_LINK2"/>
      <w:bookmarkStart w:id="2" w:name="OLE_LINK6"/>
      <w:r w:rsidRPr="00544CB3">
        <w:rPr>
          <w:rFonts w:asciiTheme="minorHAnsi" w:hAnsiTheme="minorHAnsi"/>
          <w:sz w:val="22"/>
          <w:szCs w:val="22"/>
        </w:rPr>
        <w:t>Programma</w:t>
      </w:r>
      <w:r w:rsidRPr="00544CB3">
        <w:rPr>
          <w:rFonts w:asciiTheme="minorHAnsi" w:hAnsiTheme="minorHAnsi" w:cs="Arial"/>
          <w:bCs/>
          <w:sz w:val="22"/>
          <w:szCs w:val="22"/>
        </w:rPr>
        <w:t xml:space="preserve"> </w:t>
      </w:r>
      <w:r w:rsidRPr="00544CB3">
        <w:rPr>
          <w:rFonts w:asciiTheme="minorHAnsi" w:hAnsiTheme="minorHAnsi" w:cs="Arial"/>
          <w:sz w:val="22"/>
          <w:szCs w:val="22"/>
        </w:rPr>
        <w:t>“</w:t>
      </w:r>
      <w:r w:rsidRPr="00544CB3">
        <w:rPr>
          <w:rFonts w:asciiTheme="minorHAnsi" w:hAnsiTheme="minorHAnsi" w:cs="Arial"/>
          <w:bCs/>
          <w:i/>
          <w:sz w:val="22"/>
          <w:szCs w:val="22"/>
        </w:rPr>
        <w:t>Erasmus +: The Union Programme for Education, Training, Youth and Sport</w:t>
      </w:r>
      <w:r w:rsidR="00523053" w:rsidRPr="00544CB3">
        <w:rPr>
          <w:rFonts w:asciiTheme="minorHAnsi" w:hAnsiTheme="minorHAnsi" w:cs="Arial"/>
          <w:bCs/>
          <w:i/>
          <w:sz w:val="22"/>
          <w:szCs w:val="22"/>
        </w:rPr>
        <w:t xml:space="preserve"> 2014-202</w:t>
      </w:r>
      <w:r w:rsidRPr="00544CB3">
        <w:rPr>
          <w:rFonts w:asciiTheme="minorHAnsi" w:hAnsiTheme="minorHAnsi" w:cs="Arial"/>
          <w:bCs/>
          <w:i/>
          <w:sz w:val="22"/>
          <w:szCs w:val="22"/>
        </w:rPr>
        <w:t>0</w:t>
      </w:r>
      <w:r w:rsidRPr="00544CB3">
        <w:rPr>
          <w:rFonts w:asciiTheme="minorHAnsi" w:hAnsiTheme="minorHAnsi" w:cs="Arial"/>
          <w:bCs/>
          <w:sz w:val="22"/>
          <w:szCs w:val="22"/>
        </w:rPr>
        <w:t>” è un programma integrato, che accorpa tutte le fonti di finanziamento della Unione Europea nei settori della istruzione, della formazione, della gioventù e dello sport, ed, in particolare, quelle destinate alla realizzazione:</w:t>
      </w:r>
    </w:p>
    <w:p w:rsidR="0034710C" w:rsidRPr="00544CB3" w:rsidRDefault="0034710C" w:rsidP="00A93F2D">
      <w:pPr>
        <w:numPr>
          <w:ilvl w:val="0"/>
          <w:numId w:val="34"/>
        </w:numPr>
        <w:tabs>
          <w:tab w:val="left" w:pos="567"/>
        </w:tabs>
        <w:ind w:left="567" w:hanging="283"/>
        <w:jc w:val="both"/>
        <w:rPr>
          <w:rFonts w:asciiTheme="minorHAnsi" w:hAnsiTheme="minorHAnsi" w:cs="Arial"/>
          <w:bCs/>
          <w:sz w:val="22"/>
          <w:szCs w:val="22"/>
        </w:rPr>
      </w:pPr>
      <w:r w:rsidRPr="00544CB3">
        <w:rPr>
          <w:rFonts w:asciiTheme="minorHAnsi" w:hAnsiTheme="minorHAnsi" w:cs="Arial"/>
          <w:bCs/>
          <w:sz w:val="22"/>
          <w:szCs w:val="22"/>
        </w:rPr>
        <w:t>del programma di azione comunitaria nel campo dell’apprendimento permanente, denominato “Lifelong Learning Programme”, ed i relativi sottoprogrammi, denominati “Erasmus”, “Leonardo da Vinci”, “Comenius” e “Grundtvig”,</w:t>
      </w:r>
    </w:p>
    <w:p w:rsidR="0034710C" w:rsidRPr="00544CB3" w:rsidRDefault="0034710C" w:rsidP="00A93F2D">
      <w:pPr>
        <w:numPr>
          <w:ilvl w:val="0"/>
          <w:numId w:val="34"/>
        </w:numPr>
        <w:tabs>
          <w:tab w:val="left" w:pos="567"/>
        </w:tabs>
        <w:ind w:left="567" w:hanging="283"/>
        <w:jc w:val="both"/>
        <w:rPr>
          <w:rFonts w:asciiTheme="minorHAnsi" w:hAnsiTheme="minorHAnsi" w:cs="Arial"/>
          <w:bCs/>
          <w:sz w:val="22"/>
          <w:szCs w:val="22"/>
        </w:rPr>
      </w:pPr>
      <w:r w:rsidRPr="00544CB3">
        <w:rPr>
          <w:rFonts w:asciiTheme="minorHAnsi" w:hAnsiTheme="minorHAnsi" w:cs="Arial"/>
          <w:bCs/>
          <w:sz w:val="22"/>
          <w:szCs w:val="22"/>
        </w:rPr>
        <w:t>del programma denominato “Gioventù in azione”;</w:t>
      </w:r>
    </w:p>
    <w:p w:rsidR="0034710C" w:rsidRPr="00544CB3" w:rsidRDefault="0034710C" w:rsidP="009C50DD">
      <w:pPr>
        <w:numPr>
          <w:ilvl w:val="0"/>
          <w:numId w:val="34"/>
        </w:numPr>
        <w:tabs>
          <w:tab w:val="left" w:pos="567"/>
        </w:tabs>
        <w:ind w:left="567" w:hanging="283"/>
        <w:jc w:val="both"/>
        <w:rPr>
          <w:rFonts w:asciiTheme="minorHAnsi" w:hAnsiTheme="minorHAnsi" w:cs="Arial"/>
          <w:bCs/>
          <w:sz w:val="22"/>
          <w:szCs w:val="22"/>
        </w:rPr>
      </w:pPr>
      <w:r w:rsidRPr="00544CB3">
        <w:rPr>
          <w:rFonts w:asciiTheme="minorHAnsi" w:hAnsiTheme="minorHAnsi" w:cs="Arial"/>
          <w:bCs/>
          <w:sz w:val="22"/>
          <w:szCs w:val="22"/>
        </w:rPr>
        <w:t>dei programmi di cooperazione internazionale denominati, rispettivamente, “Erasmus Mundus”, “Tempus”, “Alfa”, “Edulink”, nonché del programma di cooperazione con i paesi industrializzati.</w:t>
      </w:r>
      <w:bookmarkEnd w:id="0"/>
      <w:bookmarkEnd w:id="1"/>
      <w:bookmarkEnd w:id="2"/>
    </w:p>
    <w:p w:rsidR="0034710C" w:rsidRPr="00544CB3" w:rsidRDefault="0034710C" w:rsidP="00D652F0">
      <w:pPr>
        <w:autoSpaceDE w:val="0"/>
        <w:autoSpaceDN w:val="0"/>
        <w:adjustRightInd w:val="0"/>
        <w:jc w:val="both"/>
        <w:rPr>
          <w:rFonts w:asciiTheme="minorHAnsi" w:hAnsiTheme="minorHAnsi" w:cs="Arial"/>
          <w:iCs/>
          <w:snapToGrid w:val="0"/>
          <w:sz w:val="22"/>
          <w:szCs w:val="22"/>
          <w:lang w:eastAsia="en-GB"/>
        </w:rPr>
      </w:pPr>
      <w:r w:rsidRPr="00544CB3">
        <w:rPr>
          <w:rFonts w:asciiTheme="minorHAnsi" w:hAnsiTheme="minorHAnsi" w:cs="Arial"/>
          <w:iCs/>
          <w:snapToGrid w:val="0"/>
          <w:sz w:val="22"/>
          <w:szCs w:val="22"/>
          <w:lang w:eastAsia="en-GB"/>
        </w:rPr>
        <w:t xml:space="preserve">La </w:t>
      </w:r>
      <w:r w:rsidRPr="00544CB3">
        <w:rPr>
          <w:rFonts w:asciiTheme="minorHAnsi" w:hAnsiTheme="minorHAnsi" w:cs="Arial"/>
          <w:b/>
          <w:iCs/>
          <w:snapToGrid w:val="0"/>
          <w:sz w:val="22"/>
          <w:szCs w:val="22"/>
          <w:lang w:eastAsia="en-GB"/>
        </w:rPr>
        <w:t>Key Action 1</w:t>
      </w:r>
      <w:r w:rsidRPr="00544CB3">
        <w:rPr>
          <w:rFonts w:asciiTheme="minorHAnsi" w:hAnsiTheme="minorHAnsi" w:cs="Arial"/>
          <w:iCs/>
          <w:snapToGrid w:val="0"/>
          <w:sz w:val="22"/>
          <w:szCs w:val="22"/>
          <w:lang w:eastAsia="en-GB"/>
        </w:rPr>
        <w:t xml:space="preserve"> del predetto programma “Erasmus+”, concernente la “Mobilita individuale ai fini dell’apprendimento”,  consente agli studenti iscritti al I°, II° e al III° ciclo di studi universitari di svolgere attività di studio, di tirocinio e di preparazione della tesi, </w:t>
      </w:r>
      <w:r w:rsidRPr="00544CB3">
        <w:rPr>
          <w:rFonts w:asciiTheme="minorHAnsi" w:hAnsiTheme="minorHAnsi" w:cs="Arial"/>
          <w:b/>
          <w:iCs/>
          <w:snapToGrid w:val="0"/>
          <w:sz w:val="22"/>
          <w:szCs w:val="22"/>
          <w:lang w:eastAsia="en-GB"/>
        </w:rPr>
        <w:t>per un periodo minimo di tre mesi e per un massimo di dodici</w:t>
      </w:r>
      <w:r w:rsidRPr="00544CB3">
        <w:rPr>
          <w:rFonts w:asciiTheme="minorHAnsi" w:hAnsiTheme="minorHAnsi" w:cs="Arial"/>
          <w:iCs/>
          <w:snapToGrid w:val="0"/>
          <w:sz w:val="22"/>
          <w:szCs w:val="22"/>
          <w:lang w:eastAsia="en-GB"/>
        </w:rPr>
        <w:t>, presso gli atenei stranieri, partecipanti al programma,  con i quali l’Università degli Studi del Sannio ha stipulato un Accordo Interistituzionale.</w:t>
      </w:r>
    </w:p>
    <w:p w:rsidR="0034710C" w:rsidRPr="00544CB3" w:rsidRDefault="0034710C" w:rsidP="00154F1D">
      <w:pPr>
        <w:autoSpaceDE w:val="0"/>
        <w:autoSpaceDN w:val="0"/>
        <w:adjustRightInd w:val="0"/>
        <w:jc w:val="both"/>
        <w:rPr>
          <w:rFonts w:asciiTheme="minorHAnsi" w:hAnsiTheme="minorHAnsi" w:cs="Arial"/>
          <w:iCs/>
          <w:snapToGrid w:val="0"/>
          <w:sz w:val="22"/>
          <w:szCs w:val="22"/>
          <w:lang w:eastAsia="en-GB"/>
        </w:rPr>
      </w:pPr>
      <w:r w:rsidRPr="00544CB3">
        <w:rPr>
          <w:rFonts w:asciiTheme="minorHAnsi" w:hAnsiTheme="minorHAnsi" w:cs="Arial"/>
          <w:iCs/>
          <w:snapToGrid w:val="0"/>
          <w:sz w:val="22"/>
          <w:szCs w:val="22"/>
          <w:lang w:eastAsia="en-GB"/>
        </w:rPr>
        <w:t>L’Accordo Interistituzionale (Agreement), coordinato, per quel che concerne l’aspetto didattico, da un docente della Università degli Studi del Sannio e da un docente della Università estera che ospita lo studente, individua e disciplina le attività oggetto dello specifico programma di mobilità, indica il numero degli studenti che possono partecipare al programma, i relativi ambiti disciplinari e la durata della mobilità.</w:t>
      </w:r>
    </w:p>
    <w:p w:rsidR="0034710C" w:rsidRPr="00544CB3" w:rsidRDefault="0034710C" w:rsidP="00154F1D">
      <w:pPr>
        <w:autoSpaceDE w:val="0"/>
        <w:autoSpaceDN w:val="0"/>
        <w:adjustRightInd w:val="0"/>
        <w:jc w:val="both"/>
        <w:rPr>
          <w:rFonts w:asciiTheme="minorHAnsi" w:hAnsiTheme="minorHAnsi" w:cs="Arial"/>
          <w:bCs/>
          <w:sz w:val="22"/>
          <w:szCs w:val="22"/>
        </w:rPr>
      </w:pPr>
      <w:r w:rsidRPr="00544CB3">
        <w:rPr>
          <w:rFonts w:asciiTheme="minorHAnsi" w:hAnsiTheme="minorHAnsi" w:cs="Arial"/>
          <w:iCs/>
          <w:snapToGrid w:val="0"/>
          <w:sz w:val="22"/>
          <w:szCs w:val="22"/>
          <w:lang w:eastAsia="en-GB"/>
        </w:rPr>
        <w:t>Le sedi universitarie per la realizzazione del programma di mobilità per l’anno accademico 201</w:t>
      </w:r>
      <w:r w:rsidR="008E5B5D" w:rsidRPr="00544CB3">
        <w:rPr>
          <w:rFonts w:asciiTheme="minorHAnsi" w:hAnsiTheme="minorHAnsi" w:cs="Arial"/>
          <w:iCs/>
          <w:snapToGrid w:val="0"/>
          <w:sz w:val="22"/>
          <w:szCs w:val="22"/>
          <w:lang w:eastAsia="en-GB"/>
        </w:rPr>
        <w:t>8</w:t>
      </w:r>
      <w:r w:rsidRPr="00544CB3">
        <w:rPr>
          <w:rFonts w:asciiTheme="minorHAnsi" w:hAnsiTheme="minorHAnsi" w:cs="Arial"/>
          <w:iCs/>
          <w:snapToGrid w:val="0"/>
          <w:sz w:val="22"/>
          <w:szCs w:val="22"/>
          <w:lang w:eastAsia="en-GB"/>
        </w:rPr>
        <w:t>/201</w:t>
      </w:r>
      <w:r w:rsidR="008E5B5D" w:rsidRPr="00544CB3">
        <w:rPr>
          <w:rFonts w:asciiTheme="minorHAnsi" w:hAnsiTheme="minorHAnsi" w:cs="Arial"/>
          <w:iCs/>
          <w:snapToGrid w:val="0"/>
          <w:sz w:val="22"/>
          <w:szCs w:val="22"/>
          <w:lang w:eastAsia="en-GB"/>
        </w:rPr>
        <w:t>9</w:t>
      </w:r>
      <w:r w:rsidR="00D652F0" w:rsidRPr="00544CB3">
        <w:rPr>
          <w:rFonts w:asciiTheme="minorHAnsi" w:hAnsiTheme="minorHAnsi" w:cs="Arial"/>
          <w:iCs/>
          <w:snapToGrid w:val="0"/>
          <w:sz w:val="22"/>
          <w:szCs w:val="22"/>
          <w:lang w:eastAsia="en-GB"/>
        </w:rPr>
        <w:t xml:space="preserve"> </w:t>
      </w:r>
      <w:r w:rsidRPr="00544CB3">
        <w:rPr>
          <w:rFonts w:asciiTheme="minorHAnsi" w:hAnsiTheme="minorHAnsi" w:cs="Arial"/>
          <w:iCs/>
          <w:snapToGrid w:val="0"/>
          <w:sz w:val="22"/>
          <w:szCs w:val="22"/>
          <w:lang w:eastAsia="en-GB"/>
        </w:rPr>
        <w:t xml:space="preserve">sono </w:t>
      </w:r>
      <w:r w:rsidR="002360EB" w:rsidRPr="00544CB3">
        <w:rPr>
          <w:rFonts w:asciiTheme="minorHAnsi" w:hAnsiTheme="minorHAnsi" w:cs="Arial"/>
          <w:iCs/>
          <w:snapToGrid w:val="0"/>
          <w:sz w:val="22"/>
          <w:szCs w:val="22"/>
          <w:lang w:eastAsia="en-GB"/>
        </w:rPr>
        <w:t>contenute nell’</w:t>
      </w:r>
      <w:r w:rsidRPr="00544CB3">
        <w:rPr>
          <w:rFonts w:asciiTheme="minorHAnsi" w:hAnsiTheme="minorHAnsi" w:cs="Arial"/>
          <w:iCs/>
          <w:snapToGrid w:val="0"/>
          <w:sz w:val="22"/>
          <w:szCs w:val="22"/>
          <w:lang w:eastAsia="en-GB"/>
        </w:rPr>
        <w:t xml:space="preserve"> “</w:t>
      </w:r>
      <w:r w:rsidRPr="00544CB3">
        <w:rPr>
          <w:rFonts w:asciiTheme="minorHAnsi" w:hAnsiTheme="minorHAnsi" w:cs="Arial"/>
          <w:b/>
          <w:iCs/>
          <w:snapToGrid w:val="0"/>
          <w:sz w:val="22"/>
          <w:szCs w:val="22"/>
          <w:lang w:eastAsia="en-GB"/>
        </w:rPr>
        <w:t>Elenco Destinazioni ERASMUS</w:t>
      </w:r>
      <w:r w:rsidRPr="00544CB3">
        <w:rPr>
          <w:rFonts w:asciiTheme="minorHAnsi" w:hAnsiTheme="minorHAnsi" w:cs="Arial"/>
          <w:b/>
          <w:bCs/>
          <w:sz w:val="22"/>
          <w:szCs w:val="22"/>
        </w:rPr>
        <w:t xml:space="preserve"> per l’Anno Accademico 201</w:t>
      </w:r>
      <w:r w:rsidR="008E5B5D" w:rsidRPr="00544CB3">
        <w:rPr>
          <w:rFonts w:asciiTheme="minorHAnsi" w:hAnsiTheme="minorHAnsi" w:cs="Arial"/>
          <w:b/>
          <w:bCs/>
          <w:sz w:val="22"/>
          <w:szCs w:val="22"/>
        </w:rPr>
        <w:t>8</w:t>
      </w:r>
      <w:r w:rsidRPr="00544CB3">
        <w:rPr>
          <w:rFonts w:asciiTheme="minorHAnsi" w:hAnsiTheme="minorHAnsi" w:cs="Arial"/>
          <w:b/>
          <w:bCs/>
          <w:sz w:val="22"/>
          <w:szCs w:val="22"/>
        </w:rPr>
        <w:t>/201</w:t>
      </w:r>
      <w:r w:rsidR="008E5B5D" w:rsidRPr="00544CB3">
        <w:rPr>
          <w:rFonts w:asciiTheme="minorHAnsi" w:hAnsiTheme="minorHAnsi" w:cs="Arial"/>
          <w:b/>
          <w:bCs/>
          <w:sz w:val="22"/>
          <w:szCs w:val="22"/>
        </w:rPr>
        <w:t>9</w:t>
      </w:r>
      <w:r w:rsidRPr="00544CB3">
        <w:rPr>
          <w:rFonts w:asciiTheme="minorHAnsi" w:hAnsiTheme="minorHAnsi" w:cs="Arial"/>
          <w:bCs/>
          <w:sz w:val="22"/>
          <w:szCs w:val="22"/>
        </w:rPr>
        <w:t xml:space="preserve">”, </w:t>
      </w:r>
      <w:r w:rsidR="002360EB" w:rsidRPr="00544CB3">
        <w:rPr>
          <w:rFonts w:asciiTheme="minorHAnsi" w:hAnsiTheme="minorHAnsi" w:cs="Arial"/>
          <w:bCs/>
          <w:sz w:val="22"/>
          <w:szCs w:val="22"/>
        </w:rPr>
        <w:t xml:space="preserve">che </w:t>
      </w:r>
      <w:r w:rsidR="006A763D">
        <w:rPr>
          <w:rFonts w:asciiTheme="minorHAnsi" w:hAnsiTheme="minorHAnsi" w:cs="Arial"/>
          <w:bCs/>
          <w:sz w:val="22"/>
          <w:szCs w:val="22"/>
        </w:rPr>
        <w:t>sarà</w:t>
      </w:r>
      <w:r w:rsidR="002360EB" w:rsidRPr="00544CB3">
        <w:rPr>
          <w:rFonts w:asciiTheme="minorHAnsi" w:hAnsiTheme="minorHAnsi" w:cs="Arial"/>
          <w:bCs/>
          <w:sz w:val="22"/>
          <w:szCs w:val="22"/>
        </w:rPr>
        <w:t xml:space="preserve"> pubblicato contestualmente al presente bando sul </w:t>
      </w:r>
      <w:r w:rsidR="002360EB" w:rsidRPr="00544CB3">
        <w:rPr>
          <w:rFonts w:asciiTheme="minorHAnsi" w:hAnsiTheme="minorHAnsi"/>
          <w:b/>
          <w:sz w:val="22"/>
          <w:szCs w:val="22"/>
        </w:rPr>
        <w:t>Sito Web della Università degli Studi del Sannio.</w:t>
      </w:r>
    </w:p>
    <w:p w:rsidR="0034710C" w:rsidRPr="00544CB3" w:rsidRDefault="0034710C" w:rsidP="005C02C7">
      <w:pPr>
        <w:autoSpaceDE w:val="0"/>
        <w:autoSpaceDN w:val="0"/>
        <w:adjustRightInd w:val="0"/>
        <w:jc w:val="both"/>
        <w:rPr>
          <w:rFonts w:asciiTheme="minorHAnsi" w:hAnsiTheme="minorHAnsi" w:cs="Arial"/>
          <w:bCs/>
          <w:sz w:val="22"/>
          <w:szCs w:val="22"/>
        </w:rPr>
      </w:pPr>
      <w:r w:rsidRPr="00544CB3">
        <w:rPr>
          <w:rFonts w:asciiTheme="minorHAnsi" w:hAnsiTheme="minorHAnsi" w:cs="Arial"/>
          <w:bCs/>
          <w:sz w:val="22"/>
          <w:szCs w:val="22"/>
        </w:rPr>
        <w:t xml:space="preserve">La novità rilevante del Programma </w:t>
      </w:r>
      <w:r w:rsidR="00684868" w:rsidRPr="00544CB3">
        <w:rPr>
          <w:rFonts w:asciiTheme="minorHAnsi" w:hAnsiTheme="minorHAnsi" w:cs="Arial"/>
          <w:b/>
          <w:bCs/>
          <w:sz w:val="22"/>
          <w:szCs w:val="22"/>
        </w:rPr>
        <w:t>Erasmus</w:t>
      </w:r>
      <w:r w:rsidRPr="00544CB3">
        <w:rPr>
          <w:rFonts w:asciiTheme="minorHAnsi" w:hAnsiTheme="minorHAnsi" w:cs="Arial"/>
          <w:b/>
          <w:bCs/>
          <w:sz w:val="22"/>
          <w:szCs w:val="22"/>
        </w:rPr>
        <w:t>+</w:t>
      </w:r>
      <w:r w:rsidRPr="00544CB3">
        <w:rPr>
          <w:rFonts w:asciiTheme="minorHAnsi" w:hAnsiTheme="minorHAnsi" w:cs="Arial"/>
          <w:bCs/>
          <w:sz w:val="22"/>
          <w:szCs w:val="22"/>
        </w:rPr>
        <w:t xml:space="preserve"> è che, al fine di incrementare la mobilità studentesca, è possibile permettere agli studenti che abbiano già usufruito di una Borsa di Studio nel precedente</w:t>
      </w:r>
      <w:r w:rsidR="002360EB" w:rsidRPr="00544CB3">
        <w:rPr>
          <w:rFonts w:asciiTheme="minorHAnsi" w:hAnsiTheme="minorHAnsi" w:cs="Arial"/>
          <w:bCs/>
          <w:sz w:val="22"/>
          <w:szCs w:val="22"/>
        </w:rPr>
        <w:t xml:space="preserve"> “</w:t>
      </w:r>
      <w:r w:rsidRPr="00544CB3">
        <w:rPr>
          <w:rFonts w:asciiTheme="minorHAnsi" w:hAnsiTheme="minorHAnsi" w:cs="Arial"/>
          <w:bCs/>
          <w:sz w:val="22"/>
          <w:szCs w:val="22"/>
        </w:rPr>
        <w:t>Lifelong Learning Programme Erasmus</w:t>
      </w:r>
      <w:r w:rsidR="002360EB" w:rsidRPr="00544CB3">
        <w:rPr>
          <w:rFonts w:asciiTheme="minorHAnsi" w:hAnsiTheme="minorHAnsi" w:cs="Arial"/>
          <w:bCs/>
          <w:sz w:val="22"/>
          <w:szCs w:val="22"/>
        </w:rPr>
        <w:t>”</w:t>
      </w:r>
      <w:r w:rsidRPr="00544CB3">
        <w:rPr>
          <w:rFonts w:asciiTheme="minorHAnsi" w:hAnsiTheme="minorHAnsi" w:cs="Arial"/>
          <w:bCs/>
          <w:sz w:val="22"/>
          <w:szCs w:val="22"/>
        </w:rPr>
        <w:t xml:space="preserve"> di beneficiare di ulteriori borse,  purchè la durata complessiva della mobilità, considerando i periodi di permanenza all’estero già conclusi, non superi:</w:t>
      </w:r>
    </w:p>
    <w:p w:rsidR="0034710C" w:rsidRPr="00544CB3" w:rsidRDefault="0034710C" w:rsidP="0003644E">
      <w:pPr>
        <w:numPr>
          <w:ilvl w:val="0"/>
          <w:numId w:val="35"/>
        </w:numPr>
        <w:autoSpaceDE w:val="0"/>
        <w:autoSpaceDN w:val="0"/>
        <w:adjustRightInd w:val="0"/>
        <w:jc w:val="both"/>
        <w:rPr>
          <w:rFonts w:asciiTheme="minorHAnsi" w:hAnsiTheme="minorHAnsi" w:cs="Arial"/>
          <w:bCs/>
          <w:sz w:val="22"/>
          <w:szCs w:val="22"/>
        </w:rPr>
      </w:pPr>
      <w:r w:rsidRPr="00544CB3">
        <w:rPr>
          <w:rFonts w:asciiTheme="minorHAnsi" w:hAnsiTheme="minorHAnsi" w:cs="Arial"/>
          <w:bCs/>
          <w:sz w:val="22"/>
          <w:szCs w:val="22"/>
        </w:rPr>
        <w:t>12 mesi per ogni ciclo di studio, nel caso di studenti iscritti ad un Corso di Laurea o di Laurea Magistrale;</w:t>
      </w:r>
    </w:p>
    <w:p w:rsidR="0034710C" w:rsidRPr="00544CB3" w:rsidRDefault="0034710C" w:rsidP="00B10415">
      <w:pPr>
        <w:numPr>
          <w:ilvl w:val="0"/>
          <w:numId w:val="35"/>
        </w:numPr>
        <w:autoSpaceDE w:val="0"/>
        <w:autoSpaceDN w:val="0"/>
        <w:adjustRightInd w:val="0"/>
        <w:jc w:val="both"/>
        <w:rPr>
          <w:rFonts w:asciiTheme="minorHAnsi" w:hAnsiTheme="minorHAnsi" w:cs="Arial"/>
          <w:bCs/>
          <w:sz w:val="22"/>
          <w:szCs w:val="22"/>
        </w:rPr>
      </w:pPr>
      <w:r w:rsidRPr="00544CB3">
        <w:rPr>
          <w:rFonts w:asciiTheme="minorHAnsi" w:hAnsiTheme="minorHAnsi" w:cs="Arial"/>
          <w:bCs/>
          <w:sz w:val="22"/>
          <w:szCs w:val="22"/>
        </w:rPr>
        <w:t>24 mesi, nel caso di studenti iscritti ad un Corso di Laurea Magistrale a ciclo unico.</w:t>
      </w:r>
    </w:p>
    <w:p w:rsidR="0034710C" w:rsidRPr="00544CB3" w:rsidRDefault="0034710C" w:rsidP="001A08CE">
      <w:pPr>
        <w:autoSpaceDE w:val="0"/>
        <w:autoSpaceDN w:val="0"/>
        <w:adjustRightInd w:val="0"/>
        <w:jc w:val="both"/>
        <w:rPr>
          <w:rFonts w:asciiTheme="minorHAnsi" w:hAnsiTheme="minorHAnsi" w:cs="Arial"/>
          <w:bCs/>
          <w:sz w:val="22"/>
          <w:szCs w:val="22"/>
        </w:rPr>
      </w:pPr>
      <w:r w:rsidRPr="00544CB3">
        <w:rPr>
          <w:rFonts w:asciiTheme="minorHAnsi" w:hAnsiTheme="minorHAnsi" w:cs="Arial"/>
          <w:bCs/>
          <w:sz w:val="22"/>
          <w:szCs w:val="22"/>
        </w:rPr>
        <w:t xml:space="preserve">E’ possibile, pertanto, usufruire di numero 3 Borse di studio in tutta la carriera universitaria dello studente, una per ogni ciclo, fermo restando il rispetto </w:t>
      </w:r>
      <w:r w:rsidR="00DC259B" w:rsidRPr="00544CB3">
        <w:rPr>
          <w:rFonts w:asciiTheme="minorHAnsi" w:hAnsiTheme="minorHAnsi" w:cs="Arial"/>
          <w:bCs/>
          <w:sz w:val="22"/>
          <w:szCs w:val="22"/>
        </w:rPr>
        <w:t xml:space="preserve">dei </w:t>
      </w:r>
      <w:r w:rsidRPr="00544CB3">
        <w:rPr>
          <w:rFonts w:asciiTheme="minorHAnsi" w:hAnsiTheme="minorHAnsi" w:cs="Arial"/>
          <w:bCs/>
          <w:sz w:val="22"/>
          <w:szCs w:val="22"/>
        </w:rPr>
        <w:t>limiti innanzi specificati.</w:t>
      </w:r>
    </w:p>
    <w:p w:rsidR="0034710C" w:rsidRPr="00544CB3" w:rsidRDefault="0034710C" w:rsidP="001C5FD1">
      <w:pPr>
        <w:pStyle w:val="Pidipagina"/>
        <w:jc w:val="both"/>
        <w:rPr>
          <w:rFonts w:asciiTheme="minorHAnsi" w:hAnsiTheme="minorHAnsi" w:cs="Arial"/>
          <w:sz w:val="22"/>
          <w:szCs w:val="22"/>
        </w:rPr>
      </w:pPr>
      <w:r w:rsidRPr="00544CB3">
        <w:rPr>
          <w:rFonts w:asciiTheme="minorHAnsi" w:hAnsiTheme="minorHAnsi"/>
          <w:b/>
          <w:sz w:val="22"/>
          <w:szCs w:val="22"/>
        </w:rPr>
        <w:t>Per quel che riguarda gli aspetti amministrativi</w:t>
      </w:r>
      <w:r w:rsidRPr="00544CB3">
        <w:rPr>
          <w:rFonts w:asciiTheme="minorHAnsi" w:hAnsiTheme="minorHAnsi"/>
          <w:sz w:val="22"/>
          <w:szCs w:val="22"/>
        </w:rPr>
        <w:t>, la struttura responsabile è la Unità Organizzativa</w:t>
      </w:r>
      <w:r w:rsidR="00684868" w:rsidRPr="00544CB3">
        <w:rPr>
          <w:rFonts w:asciiTheme="minorHAnsi" w:hAnsiTheme="minorHAnsi"/>
          <w:sz w:val="22"/>
          <w:szCs w:val="22"/>
        </w:rPr>
        <w:t xml:space="preserve"> “Programmi di M</w:t>
      </w:r>
      <w:r w:rsidRPr="00544CB3">
        <w:rPr>
          <w:rFonts w:asciiTheme="minorHAnsi" w:hAnsiTheme="minorHAnsi"/>
          <w:sz w:val="22"/>
          <w:szCs w:val="22"/>
        </w:rPr>
        <w:t>obilità”, afferente al</w:t>
      </w:r>
      <w:r w:rsidR="008E5B5D" w:rsidRPr="00544CB3">
        <w:rPr>
          <w:rFonts w:asciiTheme="minorHAnsi" w:hAnsiTheme="minorHAnsi"/>
          <w:sz w:val="22"/>
          <w:szCs w:val="22"/>
        </w:rPr>
        <w:t>l’Area Studenti</w:t>
      </w:r>
      <w:r w:rsidRPr="00544CB3">
        <w:rPr>
          <w:rFonts w:asciiTheme="minorHAnsi" w:hAnsiTheme="minorHAnsi"/>
          <w:sz w:val="22"/>
          <w:szCs w:val="22"/>
        </w:rPr>
        <w:t xml:space="preserve">, con sede in </w:t>
      </w:r>
      <w:r w:rsidRPr="00544CB3">
        <w:rPr>
          <w:rFonts w:asciiTheme="minorHAnsi" w:hAnsiTheme="minorHAnsi" w:cs="Arial"/>
          <w:sz w:val="22"/>
          <w:szCs w:val="22"/>
        </w:rPr>
        <w:t xml:space="preserve">Via Giovanni de Nicastro n. 13, 82100 Benevento, Tel. +39 0824 </w:t>
      </w:r>
      <w:r w:rsidR="008E5B5D" w:rsidRPr="00544CB3">
        <w:rPr>
          <w:rFonts w:asciiTheme="minorHAnsi" w:hAnsiTheme="minorHAnsi" w:cs="Arial"/>
          <w:sz w:val="22"/>
          <w:szCs w:val="22"/>
        </w:rPr>
        <w:t>305453-78</w:t>
      </w:r>
      <w:r w:rsidRPr="00544CB3">
        <w:rPr>
          <w:rFonts w:asciiTheme="minorHAnsi" w:hAnsiTheme="minorHAnsi" w:cs="Arial"/>
          <w:sz w:val="22"/>
          <w:szCs w:val="22"/>
        </w:rPr>
        <w:t xml:space="preserve"> - Fax +39 0824</w:t>
      </w:r>
      <w:r w:rsidR="0039028A" w:rsidRPr="00544CB3">
        <w:rPr>
          <w:rFonts w:asciiTheme="minorHAnsi" w:hAnsiTheme="minorHAnsi" w:cs="Arial"/>
          <w:sz w:val="22"/>
          <w:szCs w:val="22"/>
        </w:rPr>
        <w:t xml:space="preserve"> 23648</w:t>
      </w:r>
      <w:r w:rsidRPr="00544CB3">
        <w:rPr>
          <w:rFonts w:asciiTheme="minorHAnsi" w:hAnsiTheme="minorHAnsi" w:cs="Arial"/>
          <w:sz w:val="22"/>
          <w:szCs w:val="22"/>
        </w:rPr>
        <w:t xml:space="preserve"> – email: </w:t>
      </w:r>
      <w:hyperlink r:id="rId10" w:history="1">
        <w:r w:rsidRPr="00544CB3">
          <w:rPr>
            <w:rStyle w:val="Collegamentoipertestuale"/>
            <w:rFonts w:asciiTheme="minorHAnsi" w:hAnsiTheme="minorHAnsi" w:cs="Arial"/>
            <w:sz w:val="22"/>
            <w:szCs w:val="22"/>
          </w:rPr>
          <w:t>erasmus@unisannio.it</w:t>
        </w:r>
      </w:hyperlink>
      <w:r w:rsidRPr="00544CB3">
        <w:rPr>
          <w:rFonts w:asciiTheme="minorHAnsi" w:hAnsiTheme="minorHAnsi" w:cs="Arial"/>
          <w:sz w:val="22"/>
          <w:szCs w:val="22"/>
        </w:rPr>
        <w:t>.</w:t>
      </w:r>
    </w:p>
    <w:p w:rsidR="0034710C" w:rsidRPr="00544CB3" w:rsidRDefault="0034710C" w:rsidP="001C5FD1">
      <w:pPr>
        <w:pStyle w:val="Pidipagina"/>
        <w:jc w:val="both"/>
        <w:rPr>
          <w:rFonts w:asciiTheme="minorHAnsi" w:hAnsiTheme="minorHAnsi"/>
          <w:bCs/>
          <w:sz w:val="22"/>
          <w:szCs w:val="22"/>
        </w:rPr>
      </w:pPr>
      <w:r w:rsidRPr="00544CB3">
        <w:rPr>
          <w:rFonts w:asciiTheme="minorHAnsi" w:hAnsiTheme="minorHAnsi"/>
          <w:sz w:val="22"/>
          <w:szCs w:val="22"/>
        </w:rPr>
        <w:lastRenderedPageBreak/>
        <w:t xml:space="preserve">Per gli </w:t>
      </w:r>
      <w:r w:rsidRPr="00544CB3">
        <w:rPr>
          <w:rFonts w:asciiTheme="minorHAnsi" w:hAnsiTheme="minorHAnsi"/>
          <w:b/>
          <w:sz w:val="22"/>
          <w:szCs w:val="22"/>
        </w:rPr>
        <w:t>aspetti didattici ed organizzativi</w:t>
      </w:r>
      <w:r w:rsidRPr="00544CB3">
        <w:rPr>
          <w:rFonts w:asciiTheme="minorHAnsi" w:hAnsiTheme="minorHAnsi"/>
          <w:sz w:val="22"/>
          <w:szCs w:val="22"/>
        </w:rPr>
        <w:t>, gli studenti dovranno fare riferimento ai Delegati Erasmus dei singoli Dipartimenti, i cui nominativi sono reperibili  nel Sito Web</w:t>
      </w:r>
      <w:r w:rsidRPr="00544CB3">
        <w:rPr>
          <w:rFonts w:asciiTheme="minorHAnsi" w:hAnsiTheme="minorHAnsi"/>
          <w:bCs/>
          <w:sz w:val="22"/>
          <w:szCs w:val="22"/>
        </w:rPr>
        <w:t xml:space="preserve"> della Università degli Studi del Sannio al seguente link:</w:t>
      </w:r>
      <w:r w:rsidRPr="00544CB3">
        <w:rPr>
          <w:rFonts w:asciiTheme="minorHAnsi" w:hAnsiTheme="minorHAnsi"/>
          <w:sz w:val="22"/>
          <w:szCs w:val="22"/>
        </w:rPr>
        <w:t xml:space="preserve"> </w:t>
      </w:r>
      <w:r w:rsidR="00666C39" w:rsidRPr="00544CB3">
        <w:rPr>
          <w:rFonts w:asciiTheme="minorHAnsi" w:hAnsiTheme="minorHAnsi"/>
          <w:bCs/>
          <w:sz w:val="22"/>
          <w:szCs w:val="22"/>
        </w:rPr>
        <w:t>http://www.unisannio.it/it/rapporti-internazionali/info</w:t>
      </w:r>
      <w:r w:rsidRPr="00544CB3">
        <w:rPr>
          <w:rFonts w:asciiTheme="minorHAnsi" w:hAnsiTheme="minorHAnsi"/>
          <w:bCs/>
          <w:sz w:val="22"/>
          <w:szCs w:val="22"/>
        </w:rPr>
        <w:t>.</w:t>
      </w:r>
    </w:p>
    <w:p w:rsidR="0034710C" w:rsidRPr="00544CB3" w:rsidRDefault="0034710C" w:rsidP="001C5FD1">
      <w:pPr>
        <w:pStyle w:val="Pidipagina"/>
        <w:jc w:val="both"/>
        <w:rPr>
          <w:rFonts w:asciiTheme="minorHAnsi" w:hAnsiTheme="minorHAnsi" w:cs="Arial"/>
          <w:sz w:val="22"/>
          <w:szCs w:val="22"/>
        </w:rPr>
      </w:pPr>
      <w:r w:rsidRPr="00544CB3">
        <w:rPr>
          <w:rFonts w:asciiTheme="minorHAnsi" w:hAnsiTheme="minorHAnsi"/>
          <w:bCs/>
          <w:sz w:val="22"/>
          <w:szCs w:val="22"/>
        </w:rPr>
        <w:t xml:space="preserve">I contenuti del </w:t>
      </w:r>
      <w:r w:rsidR="00DC259B" w:rsidRPr="00544CB3">
        <w:rPr>
          <w:rFonts w:asciiTheme="minorHAnsi" w:hAnsiTheme="minorHAnsi"/>
          <w:bCs/>
          <w:sz w:val="22"/>
          <w:szCs w:val="22"/>
        </w:rPr>
        <w:t xml:space="preserve">presente </w:t>
      </w:r>
      <w:r w:rsidRPr="00544CB3">
        <w:rPr>
          <w:rFonts w:asciiTheme="minorHAnsi" w:hAnsiTheme="minorHAnsi"/>
          <w:bCs/>
          <w:sz w:val="22"/>
          <w:szCs w:val="22"/>
        </w:rPr>
        <w:t>bando (requisiti di ammissione alla selezione, modalità di partecipazione, sedi di destinazione, corsi, adempimenti amministrativi, suggerimenti, ecc.), saranno illustrati ed approfonditi nel corso di specifici</w:t>
      </w:r>
      <w:r w:rsidRPr="00544CB3">
        <w:rPr>
          <w:rFonts w:asciiTheme="minorHAnsi" w:hAnsiTheme="minorHAnsi"/>
          <w:b/>
          <w:bCs/>
          <w:sz w:val="22"/>
          <w:szCs w:val="22"/>
        </w:rPr>
        <w:t xml:space="preserve"> incontri</w:t>
      </w:r>
      <w:r w:rsidRPr="00544CB3">
        <w:rPr>
          <w:rFonts w:asciiTheme="minorHAnsi" w:hAnsiTheme="minorHAnsi"/>
          <w:bCs/>
          <w:sz w:val="22"/>
          <w:szCs w:val="22"/>
        </w:rPr>
        <w:t xml:space="preserve"> organizzati presso i Dipartimenti, con la partecipazione dei Delegati Erasmus, del personale dell’Unità Organizzativa “</w:t>
      </w:r>
      <w:r w:rsidRPr="00544CB3">
        <w:rPr>
          <w:rFonts w:asciiTheme="minorHAnsi" w:hAnsiTheme="minorHAnsi"/>
          <w:bCs/>
          <w:i/>
          <w:sz w:val="22"/>
          <w:szCs w:val="22"/>
        </w:rPr>
        <w:t>Programmi di Mobilità</w:t>
      </w:r>
      <w:r w:rsidRPr="00544CB3">
        <w:rPr>
          <w:rFonts w:asciiTheme="minorHAnsi" w:hAnsiTheme="minorHAnsi"/>
          <w:bCs/>
          <w:sz w:val="22"/>
          <w:szCs w:val="22"/>
        </w:rPr>
        <w:t>” e degli studenti che hanno già partecipato al Programma, i quali riporteranno la propria testimonianza in merito all’ esperienza vissuta nell’ambito del Programma Erasmus.</w:t>
      </w:r>
    </w:p>
    <w:p w:rsidR="0034710C" w:rsidRPr="00544CB3" w:rsidRDefault="0034710C" w:rsidP="001C5FD1">
      <w:pPr>
        <w:jc w:val="both"/>
        <w:rPr>
          <w:rFonts w:asciiTheme="minorHAnsi" w:hAnsiTheme="minorHAnsi" w:cs="Arial"/>
          <w:b/>
          <w:bCs/>
          <w:sz w:val="22"/>
          <w:szCs w:val="22"/>
        </w:rPr>
      </w:pPr>
      <w:r w:rsidRPr="00544CB3">
        <w:rPr>
          <w:rFonts w:asciiTheme="minorHAnsi" w:hAnsiTheme="minorHAnsi" w:cs="Arial"/>
          <w:b/>
          <w:bCs/>
          <w:sz w:val="22"/>
          <w:szCs w:val="22"/>
        </w:rPr>
        <w:t>Il calendario degli incontri informativi organizzati presso i Dipartimenti sarà pubblicato sul Sito Web di Ateneo e sui siti web di ciascun Dipartimento.</w:t>
      </w:r>
    </w:p>
    <w:p w:rsidR="0034710C" w:rsidRPr="00544CB3" w:rsidRDefault="0034710C" w:rsidP="0001194D">
      <w:pPr>
        <w:pStyle w:val="Pidipagina"/>
        <w:jc w:val="both"/>
        <w:rPr>
          <w:rFonts w:asciiTheme="minorHAnsi" w:hAnsiTheme="minorHAnsi"/>
          <w:sz w:val="22"/>
          <w:szCs w:val="22"/>
        </w:rPr>
      </w:pPr>
    </w:p>
    <w:p w:rsidR="0034710C" w:rsidRPr="00544CB3" w:rsidRDefault="0034710C" w:rsidP="001C5FD1">
      <w:pPr>
        <w:autoSpaceDE w:val="0"/>
        <w:autoSpaceDN w:val="0"/>
        <w:adjustRightInd w:val="0"/>
        <w:jc w:val="center"/>
        <w:rPr>
          <w:rFonts w:asciiTheme="minorHAnsi" w:hAnsiTheme="minorHAnsi" w:cs="Arial"/>
          <w:b/>
          <w:bCs/>
          <w:sz w:val="22"/>
          <w:szCs w:val="22"/>
        </w:rPr>
      </w:pPr>
      <w:r w:rsidRPr="00544CB3">
        <w:rPr>
          <w:rFonts w:asciiTheme="minorHAnsi" w:hAnsiTheme="minorHAnsi" w:cs="Arial"/>
          <w:b/>
          <w:bCs/>
          <w:sz w:val="22"/>
          <w:szCs w:val="22"/>
        </w:rPr>
        <w:t>ARTICOLO 2 – OGGETTO DEL BANDO DI SELEZIONE</w:t>
      </w:r>
    </w:p>
    <w:p w:rsidR="00DC259B" w:rsidRPr="00544CB3" w:rsidRDefault="0034710C" w:rsidP="001C5FD1">
      <w:pPr>
        <w:autoSpaceDE w:val="0"/>
        <w:autoSpaceDN w:val="0"/>
        <w:adjustRightInd w:val="0"/>
        <w:jc w:val="both"/>
        <w:rPr>
          <w:rFonts w:asciiTheme="minorHAnsi" w:hAnsiTheme="minorHAnsi" w:cs="Arial"/>
          <w:bCs/>
          <w:sz w:val="22"/>
          <w:szCs w:val="22"/>
        </w:rPr>
      </w:pPr>
      <w:r w:rsidRPr="00544CB3">
        <w:rPr>
          <w:rFonts w:asciiTheme="minorHAnsi" w:hAnsiTheme="minorHAnsi" w:cs="Arial"/>
          <w:bCs/>
          <w:sz w:val="22"/>
          <w:szCs w:val="22"/>
        </w:rPr>
        <w:t xml:space="preserve">Lo svolgimento delle attività previste nel presente bando è subordinato alla approvazione, da parte dell’Agenzia Nazionale </w:t>
      </w:r>
      <w:bookmarkStart w:id="3" w:name="OLE_LINK4"/>
      <w:bookmarkStart w:id="4" w:name="OLE_LINK5"/>
      <w:r w:rsidRPr="00544CB3">
        <w:rPr>
          <w:rFonts w:asciiTheme="minorHAnsi" w:hAnsiTheme="minorHAnsi" w:cs="Arial"/>
          <w:bCs/>
          <w:sz w:val="22"/>
          <w:szCs w:val="22"/>
        </w:rPr>
        <w:t>Erasmus</w:t>
      </w:r>
      <w:bookmarkEnd w:id="3"/>
      <w:bookmarkEnd w:id="4"/>
      <w:r w:rsidRPr="00544CB3">
        <w:rPr>
          <w:rFonts w:asciiTheme="minorHAnsi" w:hAnsiTheme="minorHAnsi" w:cs="Arial"/>
          <w:bCs/>
          <w:sz w:val="22"/>
          <w:szCs w:val="22"/>
        </w:rPr>
        <w:t xml:space="preserve">+/INDIRE, del progetto di mobilità studentesca </w:t>
      </w:r>
      <w:r w:rsidR="00DC259B" w:rsidRPr="00544CB3">
        <w:rPr>
          <w:rFonts w:asciiTheme="minorHAnsi" w:hAnsiTheme="minorHAnsi" w:cs="Arial"/>
          <w:bCs/>
          <w:sz w:val="22"/>
          <w:szCs w:val="22"/>
        </w:rPr>
        <w:t>presentato in data 2 febbraio 2018 dall’</w:t>
      </w:r>
      <w:r w:rsidRPr="00544CB3">
        <w:rPr>
          <w:rFonts w:asciiTheme="minorHAnsi" w:hAnsiTheme="minorHAnsi" w:cs="Arial"/>
          <w:bCs/>
          <w:sz w:val="22"/>
          <w:szCs w:val="22"/>
        </w:rPr>
        <w:t xml:space="preserve"> Un</w:t>
      </w:r>
      <w:r w:rsidR="00DC259B" w:rsidRPr="00544CB3">
        <w:rPr>
          <w:rFonts w:asciiTheme="minorHAnsi" w:hAnsiTheme="minorHAnsi" w:cs="Arial"/>
          <w:bCs/>
          <w:sz w:val="22"/>
          <w:szCs w:val="22"/>
        </w:rPr>
        <w:t>iversità degli Studi del Sannio.</w:t>
      </w:r>
    </w:p>
    <w:p w:rsidR="00102FE2" w:rsidRPr="00544CB3" w:rsidRDefault="00102FE2" w:rsidP="00102FE2">
      <w:pPr>
        <w:autoSpaceDE w:val="0"/>
        <w:autoSpaceDN w:val="0"/>
        <w:adjustRightInd w:val="0"/>
        <w:jc w:val="both"/>
        <w:rPr>
          <w:rFonts w:asciiTheme="minorHAnsi" w:hAnsiTheme="minorHAnsi" w:cs="Arial"/>
          <w:bCs/>
          <w:sz w:val="22"/>
          <w:szCs w:val="22"/>
        </w:rPr>
      </w:pPr>
      <w:r w:rsidRPr="00544CB3">
        <w:rPr>
          <w:rFonts w:asciiTheme="minorHAnsi" w:hAnsiTheme="minorHAnsi" w:cs="Arial"/>
          <w:bCs/>
          <w:sz w:val="22"/>
          <w:szCs w:val="22"/>
        </w:rPr>
        <w:t xml:space="preserve">Nelle more della predetta approvazione e della </w:t>
      </w:r>
      <w:r w:rsidR="00B47F0A">
        <w:rPr>
          <w:rFonts w:asciiTheme="minorHAnsi" w:hAnsiTheme="minorHAnsi" w:cs="Arial"/>
          <w:bCs/>
          <w:sz w:val="22"/>
          <w:szCs w:val="22"/>
        </w:rPr>
        <w:t xml:space="preserve">eventuale </w:t>
      </w:r>
      <w:r w:rsidRPr="00544CB3">
        <w:rPr>
          <w:rFonts w:asciiTheme="minorHAnsi" w:hAnsiTheme="minorHAnsi" w:cs="Arial"/>
          <w:bCs/>
          <w:sz w:val="22"/>
          <w:szCs w:val="22"/>
        </w:rPr>
        <w:t>comunicazione del numero di mensilità finanziate dall’Agenzia Nazionale Erasmus+/INDIRE, l</w:t>
      </w:r>
      <w:r w:rsidR="004421EF" w:rsidRPr="00544CB3">
        <w:rPr>
          <w:rFonts w:asciiTheme="minorHAnsi" w:hAnsiTheme="minorHAnsi" w:cs="Arial"/>
          <w:bCs/>
          <w:sz w:val="22"/>
          <w:szCs w:val="22"/>
        </w:rPr>
        <w:t>’</w:t>
      </w:r>
      <w:r w:rsidRPr="00544CB3">
        <w:rPr>
          <w:rFonts w:asciiTheme="minorHAnsi" w:hAnsiTheme="minorHAnsi" w:cs="Arial"/>
          <w:bCs/>
          <w:sz w:val="22"/>
          <w:szCs w:val="22"/>
        </w:rPr>
        <w:t xml:space="preserve"> Università degli Studi del Sannio, con il presente bando, avvia, per l’anno accademico 2018/2019, una</w:t>
      </w:r>
      <w:r w:rsidRPr="00544CB3">
        <w:rPr>
          <w:rFonts w:asciiTheme="minorHAnsi" w:hAnsiTheme="minorHAnsi" w:cs="Arial"/>
          <w:b/>
          <w:bCs/>
          <w:sz w:val="22"/>
          <w:szCs w:val="22"/>
        </w:rPr>
        <w:t xml:space="preserve"> procedura di selezione, per titoli e colloquio, per la Mobilità degli studenti per soggiorni di studio all’estero nell’ambito del Programma Erasmus+.</w:t>
      </w:r>
      <w:r w:rsidRPr="00544CB3">
        <w:rPr>
          <w:rFonts w:asciiTheme="minorHAnsi" w:hAnsiTheme="minorHAnsi" w:cs="Arial"/>
          <w:bCs/>
          <w:sz w:val="22"/>
          <w:szCs w:val="22"/>
        </w:rPr>
        <w:t xml:space="preserve"> </w:t>
      </w:r>
    </w:p>
    <w:p w:rsidR="0034710C" w:rsidRPr="00544CB3" w:rsidRDefault="00102FE2" w:rsidP="00C61991">
      <w:pPr>
        <w:autoSpaceDE w:val="0"/>
        <w:autoSpaceDN w:val="0"/>
        <w:adjustRightInd w:val="0"/>
        <w:jc w:val="both"/>
        <w:rPr>
          <w:rFonts w:asciiTheme="minorHAnsi" w:hAnsiTheme="minorHAnsi" w:cs="Arial"/>
          <w:bCs/>
          <w:sz w:val="22"/>
          <w:szCs w:val="22"/>
        </w:rPr>
      </w:pPr>
      <w:r w:rsidRPr="00544CB3">
        <w:rPr>
          <w:rFonts w:asciiTheme="minorHAnsi" w:hAnsiTheme="minorHAnsi" w:cs="Arial"/>
          <w:bCs/>
          <w:sz w:val="22"/>
          <w:szCs w:val="22"/>
        </w:rPr>
        <w:t>In caso di</w:t>
      </w:r>
      <w:r w:rsidR="00DC259B" w:rsidRPr="00544CB3">
        <w:rPr>
          <w:rFonts w:asciiTheme="minorHAnsi" w:hAnsiTheme="minorHAnsi" w:cs="Arial"/>
          <w:bCs/>
          <w:sz w:val="22"/>
          <w:szCs w:val="22"/>
        </w:rPr>
        <w:t xml:space="preserve"> </w:t>
      </w:r>
      <w:r w:rsidR="0034710C" w:rsidRPr="00544CB3">
        <w:rPr>
          <w:rFonts w:asciiTheme="minorHAnsi" w:hAnsiTheme="minorHAnsi" w:cs="Arial"/>
          <w:bCs/>
          <w:sz w:val="22"/>
          <w:szCs w:val="22"/>
        </w:rPr>
        <w:t>approvazione e successiva sottoscrizione d</w:t>
      </w:r>
      <w:r w:rsidR="004421EF" w:rsidRPr="00544CB3">
        <w:rPr>
          <w:rFonts w:asciiTheme="minorHAnsi" w:hAnsiTheme="minorHAnsi" w:cs="Arial"/>
          <w:bCs/>
          <w:sz w:val="22"/>
          <w:szCs w:val="22"/>
        </w:rPr>
        <w:t xml:space="preserve">ell’ </w:t>
      </w:r>
      <w:r w:rsidR="0034710C" w:rsidRPr="00544CB3">
        <w:rPr>
          <w:rFonts w:asciiTheme="minorHAnsi" w:hAnsiTheme="minorHAnsi" w:cs="Arial"/>
          <w:bCs/>
          <w:sz w:val="22"/>
          <w:szCs w:val="22"/>
        </w:rPr>
        <w:t xml:space="preserve">apposito Accordo finanziario </w:t>
      </w:r>
      <w:r w:rsidRPr="00544CB3">
        <w:rPr>
          <w:rFonts w:asciiTheme="minorHAnsi" w:hAnsiTheme="minorHAnsi" w:cs="Arial"/>
          <w:bCs/>
          <w:sz w:val="22"/>
          <w:szCs w:val="22"/>
        </w:rPr>
        <w:t xml:space="preserve">tra  l’Ateneo e </w:t>
      </w:r>
      <w:r w:rsidR="0034710C" w:rsidRPr="00544CB3">
        <w:rPr>
          <w:rFonts w:asciiTheme="minorHAnsi" w:hAnsiTheme="minorHAnsi" w:cs="Arial"/>
          <w:bCs/>
          <w:sz w:val="22"/>
          <w:szCs w:val="22"/>
        </w:rPr>
        <w:t>l’Agenzia Nazionale Erasmus+/INDIRE</w:t>
      </w:r>
      <w:r w:rsidRPr="00544CB3">
        <w:rPr>
          <w:rFonts w:asciiTheme="minorHAnsi" w:hAnsiTheme="minorHAnsi" w:cs="Arial"/>
          <w:bCs/>
          <w:sz w:val="22"/>
          <w:szCs w:val="22"/>
        </w:rPr>
        <w:t>, questo Ateneo</w:t>
      </w:r>
      <w:r w:rsidR="0034710C" w:rsidRPr="00544CB3">
        <w:rPr>
          <w:rFonts w:asciiTheme="minorHAnsi" w:hAnsiTheme="minorHAnsi" w:cs="Arial"/>
          <w:bCs/>
          <w:sz w:val="22"/>
          <w:szCs w:val="22"/>
        </w:rPr>
        <w:t xml:space="preserve"> provvede</w:t>
      </w:r>
      <w:r w:rsidR="00DC259B" w:rsidRPr="00544CB3">
        <w:rPr>
          <w:rFonts w:asciiTheme="minorHAnsi" w:hAnsiTheme="minorHAnsi" w:cs="Arial"/>
          <w:bCs/>
          <w:sz w:val="22"/>
          <w:szCs w:val="22"/>
        </w:rPr>
        <w:t>rà</w:t>
      </w:r>
      <w:r w:rsidR="0034710C" w:rsidRPr="00544CB3">
        <w:rPr>
          <w:rFonts w:asciiTheme="minorHAnsi" w:hAnsiTheme="minorHAnsi" w:cs="Arial"/>
          <w:bCs/>
          <w:sz w:val="22"/>
          <w:szCs w:val="22"/>
        </w:rPr>
        <w:t xml:space="preserve"> all</w:t>
      </w:r>
      <w:r w:rsidR="00DC259B" w:rsidRPr="00544CB3">
        <w:rPr>
          <w:rFonts w:asciiTheme="minorHAnsi" w:hAnsiTheme="minorHAnsi" w:cs="Arial"/>
          <w:bCs/>
          <w:sz w:val="22"/>
          <w:szCs w:val="22"/>
        </w:rPr>
        <w:t>’</w:t>
      </w:r>
      <w:r w:rsidR="0034710C" w:rsidRPr="00544CB3">
        <w:rPr>
          <w:rFonts w:asciiTheme="minorHAnsi" w:hAnsiTheme="minorHAnsi" w:cs="Arial"/>
          <w:bCs/>
          <w:sz w:val="22"/>
          <w:szCs w:val="22"/>
        </w:rPr>
        <w:t xml:space="preserve">erogazione di un contributo economico alle spese sostenute dagli studenti </w:t>
      </w:r>
      <w:r w:rsidRPr="00544CB3">
        <w:rPr>
          <w:rFonts w:asciiTheme="minorHAnsi" w:hAnsiTheme="minorHAnsi" w:cs="Arial"/>
          <w:bCs/>
          <w:sz w:val="22"/>
          <w:szCs w:val="22"/>
        </w:rPr>
        <w:t>ammessi alla</w:t>
      </w:r>
      <w:r w:rsidR="0034710C" w:rsidRPr="00544CB3">
        <w:rPr>
          <w:rFonts w:asciiTheme="minorHAnsi" w:hAnsiTheme="minorHAnsi" w:cs="Arial"/>
          <w:bCs/>
          <w:sz w:val="22"/>
          <w:szCs w:val="22"/>
        </w:rPr>
        <w:t xml:space="preserve"> mobilità.</w:t>
      </w:r>
      <w:r w:rsidR="00455E58" w:rsidRPr="00544CB3">
        <w:rPr>
          <w:rFonts w:asciiTheme="minorHAnsi" w:hAnsiTheme="minorHAnsi" w:cs="Arial"/>
          <w:bCs/>
          <w:sz w:val="22"/>
          <w:szCs w:val="22"/>
        </w:rPr>
        <w:t xml:space="preserve"> </w:t>
      </w:r>
      <w:r w:rsidR="0034710C" w:rsidRPr="00544CB3">
        <w:rPr>
          <w:rFonts w:asciiTheme="minorHAnsi" w:hAnsiTheme="minorHAnsi" w:cs="Arial"/>
          <w:bCs/>
          <w:sz w:val="22"/>
          <w:szCs w:val="22"/>
        </w:rPr>
        <w:t xml:space="preserve">Con successivo Decreto Rettorale si procederà alla </w:t>
      </w:r>
      <w:r w:rsidR="004421EF" w:rsidRPr="00544CB3">
        <w:rPr>
          <w:rFonts w:asciiTheme="minorHAnsi" w:hAnsiTheme="minorHAnsi" w:cs="Arial"/>
          <w:bCs/>
          <w:sz w:val="22"/>
          <w:szCs w:val="22"/>
        </w:rPr>
        <w:t xml:space="preserve">eventuale </w:t>
      </w:r>
      <w:r w:rsidR="0034710C" w:rsidRPr="00544CB3">
        <w:rPr>
          <w:rFonts w:asciiTheme="minorHAnsi" w:hAnsiTheme="minorHAnsi" w:cs="Arial"/>
          <w:bCs/>
          <w:sz w:val="22"/>
          <w:szCs w:val="22"/>
        </w:rPr>
        <w:t>definizione del numero complessivo di mensilità disponibili e alla assegnazione delle relative borse di studio per l’anno accademico 201</w:t>
      </w:r>
      <w:r w:rsidR="008E5B5D" w:rsidRPr="00544CB3">
        <w:rPr>
          <w:rFonts w:asciiTheme="minorHAnsi" w:hAnsiTheme="minorHAnsi" w:cs="Arial"/>
          <w:bCs/>
          <w:sz w:val="22"/>
          <w:szCs w:val="22"/>
        </w:rPr>
        <w:t>8</w:t>
      </w:r>
      <w:r w:rsidR="0034710C" w:rsidRPr="00544CB3">
        <w:rPr>
          <w:rFonts w:asciiTheme="minorHAnsi" w:hAnsiTheme="minorHAnsi" w:cs="Arial"/>
          <w:bCs/>
          <w:sz w:val="22"/>
          <w:szCs w:val="22"/>
        </w:rPr>
        <w:t>/201</w:t>
      </w:r>
      <w:r w:rsidR="008E5B5D" w:rsidRPr="00544CB3">
        <w:rPr>
          <w:rFonts w:asciiTheme="minorHAnsi" w:hAnsiTheme="minorHAnsi" w:cs="Arial"/>
          <w:bCs/>
          <w:sz w:val="22"/>
          <w:szCs w:val="22"/>
        </w:rPr>
        <w:t>9</w:t>
      </w:r>
      <w:r w:rsidR="0034710C" w:rsidRPr="00544CB3">
        <w:rPr>
          <w:rFonts w:asciiTheme="minorHAnsi" w:hAnsiTheme="minorHAnsi" w:cs="Arial"/>
          <w:bCs/>
          <w:sz w:val="22"/>
          <w:szCs w:val="22"/>
        </w:rPr>
        <w:t xml:space="preserve">. Tale Decreto sarà pubblicato sul Sito Web di Ateneo, all’indirizzo </w:t>
      </w:r>
      <w:r w:rsidR="00684868" w:rsidRPr="00544CB3">
        <w:rPr>
          <w:rFonts w:asciiTheme="minorHAnsi" w:hAnsiTheme="minorHAnsi" w:cs="Arial"/>
          <w:bCs/>
          <w:sz w:val="22"/>
          <w:szCs w:val="22"/>
        </w:rPr>
        <w:t>http://www.unisannio.it/it/rapporti-internazionali/erasmus/erasmus-plus-sms</w:t>
      </w:r>
      <w:r w:rsidR="0034710C" w:rsidRPr="00544CB3">
        <w:rPr>
          <w:rFonts w:asciiTheme="minorHAnsi" w:hAnsiTheme="minorHAnsi" w:cs="Arial"/>
          <w:bCs/>
          <w:sz w:val="22"/>
          <w:szCs w:val="22"/>
        </w:rPr>
        <w:t>.</w:t>
      </w:r>
    </w:p>
    <w:p w:rsidR="0034710C" w:rsidRPr="00B47F0A" w:rsidRDefault="0034710C" w:rsidP="00C61991">
      <w:pPr>
        <w:autoSpaceDE w:val="0"/>
        <w:autoSpaceDN w:val="0"/>
        <w:adjustRightInd w:val="0"/>
        <w:jc w:val="both"/>
        <w:rPr>
          <w:rFonts w:asciiTheme="minorHAnsi" w:hAnsiTheme="minorHAnsi" w:cs="ArialNarrow,Bold"/>
          <w:bCs/>
          <w:sz w:val="22"/>
          <w:szCs w:val="22"/>
        </w:rPr>
      </w:pPr>
      <w:r w:rsidRPr="00B47F0A">
        <w:rPr>
          <w:rFonts w:asciiTheme="minorHAnsi" w:hAnsiTheme="minorHAnsi" w:cs="ArialNarrow,Bold"/>
          <w:bCs/>
          <w:sz w:val="22"/>
          <w:szCs w:val="22"/>
        </w:rPr>
        <w:t>Si precisa che, nel caso in cui non si riuscisse a procedere alla assegnazione di tutte le borse di studio disponibili a seguito dell’espletamento della presente selezione, la Università degli Studi del Sannio si riserva la facoltà di procedere ad un ulteriore scorrimento di graduatoria o di avviare un</w:t>
      </w:r>
      <w:r w:rsidR="008F7F76" w:rsidRPr="00B47F0A">
        <w:rPr>
          <w:rFonts w:asciiTheme="minorHAnsi" w:hAnsiTheme="minorHAnsi" w:cs="ArialNarrow,Bold"/>
          <w:bCs/>
          <w:sz w:val="22"/>
          <w:szCs w:val="22"/>
        </w:rPr>
        <w:t>’</w:t>
      </w:r>
      <w:r w:rsidRPr="00B47F0A">
        <w:rPr>
          <w:rFonts w:asciiTheme="minorHAnsi" w:hAnsiTheme="minorHAnsi" w:cs="ArialNarrow,Bold"/>
          <w:bCs/>
          <w:sz w:val="22"/>
          <w:szCs w:val="22"/>
        </w:rPr>
        <w:t xml:space="preserve"> altra procedura di selezione, esclusivamente per le mensilità e le sedi di destinazione ancora disponibili e soltanto per le mobilità relative al secondo semestre dell’anno accademico 201</w:t>
      </w:r>
      <w:r w:rsidR="008E5B5D" w:rsidRPr="00B47F0A">
        <w:rPr>
          <w:rFonts w:asciiTheme="minorHAnsi" w:hAnsiTheme="minorHAnsi" w:cs="ArialNarrow,Bold"/>
          <w:bCs/>
          <w:sz w:val="22"/>
          <w:szCs w:val="22"/>
        </w:rPr>
        <w:t>8/2019</w:t>
      </w:r>
      <w:r w:rsidRPr="00B47F0A">
        <w:rPr>
          <w:rFonts w:asciiTheme="minorHAnsi" w:hAnsiTheme="minorHAnsi" w:cs="ArialNarrow,Bold"/>
          <w:bCs/>
          <w:sz w:val="22"/>
          <w:szCs w:val="22"/>
        </w:rPr>
        <w:t>.</w:t>
      </w:r>
    </w:p>
    <w:p w:rsidR="0034710C" w:rsidRPr="00544CB3" w:rsidRDefault="0034710C" w:rsidP="001C5FD1">
      <w:pPr>
        <w:pStyle w:val="Pidipagina"/>
        <w:jc w:val="both"/>
        <w:rPr>
          <w:rFonts w:asciiTheme="minorHAnsi" w:hAnsiTheme="minorHAnsi"/>
          <w:sz w:val="22"/>
          <w:szCs w:val="22"/>
        </w:rPr>
      </w:pPr>
    </w:p>
    <w:p w:rsidR="0034710C" w:rsidRPr="00544CB3" w:rsidRDefault="0034710C" w:rsidP="00B46EC9">
      <w:pPr>
        <w:jc w:val="center"/>
        <w:rPr>
          <w:rFonts w:asciiTheme="minorHAnsi" w:hAnsiTheme="minorHAnsi" w:cs="Arial"/>
          <w:b/>
          <w:bCs/>
          <w:sz w:val="22"/>
          <w:szCs w:val="22"/>
        </w:rPr>
      </w:pPr>
      <w:r w:rsidRPr="00544CB3">
        <w:rPr>
          <w:rFonts w:asciiTheme="minorHAnsi" w:hAnsiTheme="minorHAnsi" w:cs="Arial"/>
          <w:b/>
          <w:bCs/>
          <w:sz w:val="22"/>
          <w:szCs w:val="22"/>
        </w:rPr>
        <w:t>ARTICOLO 3 – CONTRIBUTO FINANZIARIO EUROPEO</w:t>
      </w:r>
    </w:p>
    <w:p w:rsidR="0034710C" w:rsidRPr="00544CB3" w:rsidRDefault="0034710C" w:rsidP="001C5FD1">
      <w:pPr>
        <w:jc w:val="both"/>
        <w:rPr>
          <w:rFonts w:asciiTheme="minorHAnsi" w:hAnsiTheme="minorHAnsi"/>
          <w:sz w:val="22"/>
          <w:szCs w:val="22"/>
        </w:rPr>
      </w:pPr>
      <w:r w:rsidRPr="00544CB3">
        <w:rPr>
          <w:rFonts w:asciiTheme="minorHAnsi" w:hAnsiTheme="minorHAnsi"/>
          <w:sz w:val="22"/>
          <w:szCs w:val="22"/>
        </w:rPr>
        <w:t>L</w:t>
      </w:r>
      <w:r w:rsidR="008F7F76" w:rsidRPr="00544CB3">
        <w:rPr>
          <w:rFonts w:asciiTheme="minorHAnsi" w:hAnsiTheme="minorHAnsi"/>
          <w:sz w:val="22"/>
          <w:szCs w:val="22"/>
        </w:rPr>
        <w:t>’</w:t>
      </w:r>
      <w:r w:rsidRPr="00544CB3">
        <w:rPr>
          <w:rFonts w:asciiTheme="minorHAnsi" w:hAnsiTheme="minorHAnsi"/>
          <w:sz w:val="22"/>
          <w:szCs w:val="22"/>
        </w:rPr>
        <w:t xml:space="preserve">Unione Europea concorre al sostegno della mobilità Erasmus con la erogazione di un contributo finanziario, il cui importo è definito annualmente, </w:t>
      </w:r>
      <w:r w:rsidRPr="00544CB3">
        <w:rPr>
          <w:rFonts w:asciiTheme="minorHAnsi" w:hAnsiTheme="minorHAnsi" w:cs="Arial"/>
          <w:iCs/>
          <w:sz w:val="22"/>
          <w:szCs w:val="22"/>
        </w:rPr>
        <w:t xml:space="preserve">destinato a coprire esclusivamente le spese straordinarie sostenute dagli studenti durante il periodo di studio all’estero e, pertanto, non finalizzato alla copertura totale dei costi di soggiorno. </w:t>
      </w:r>
    </w:p>
    <w:p w:rsidR="0034710C" w:rsidRPr="00544CB3" w:rsidRDefault="0034710C" w:rsidP="001201C5">
      <w:pPr>
        <w:autoSpaceDE w:val="0"/>
        <w:autoSpaceDN w:val="0"/>
        <w:adjustRightInd w:val="0"/>
        <w:jc w:val="both"/>
        <w:rPr>
          <w:rFonts w:asciiTheme="minorHAnsi" w:hAnsiTheme="minorHAnsi" w:cs="Arial"/>
          <w:sz w:val="22"/>
          <w:szCs w:val="22"/>
        </w:rPr>
      </w:pPr>
      <w:r w:rsidRPr="00544CB3">
        <w:rPr>
          <w:rFonts w:asciiTheme="minorHAnsi" w:hAnsiTheme="minorHAnsi"/>
          <w:sz w:val="22"/>
          <w:szCs w:val="22"/>
        </w:rPr>
        <w:t>Per l’anno accademico 201</w:t>
      </w:r>
      <w:r w:rsidR="008E5B5D" w:rsidRPr="00544CB3">
        <w:rPr>
          <w:rFonts w:asciiTheme="minorHAnsi" w:hAnsiTheme="minorHAnsi"/>
          <w:sz w:val="22"/>
          <w:szCs w:val="22"/>
        </w:rPr>
        <w:t>8</w:t>
      </w:r>
      <w:r w:rsidRPr="00544CB3">
        <w:rPr>
          <w:rFonts w:asciiTheme="minorHAnsi" w:hAnsiTheme="minorHAnsi"/>
          <w:sz w:val="22"/>
          <w:szCs w:val="22"/>
        </w:rPr>
        <w:t>/201</w:t>
      </w:r>
      <w:r w:rsidR="008E5B5D" w:rsidRPr="00544CB3">
        <w:rPr>
          <w:rFonts w:asciiTheme="minorHAnsi" w:hAnsiTheme="minorHAnsi"/>
          <w:sz w:val="22"/>
          <w:szCs w:val="22"/>
        </w:rPr>
        <w:t>9</w:t>
      </w:r>
      <w:r w:rsidRPr="00544CB3">
        <w:rPr>
          <w:rFonts w:asciiTheme="minorHAnsi" w:hAnsiTheme="minorHAnsi"/>
          <w:sz w:val="22"/>
          <w:szCs w:val="22"/>
        </w:rPr>
        <w:t xml:space="preserve">, </w:t>
      </w:r>
      <w:r w:rsidRPr="00544CB3">
        <w:rPr>
          <w:rFonts w:asciiTheme="minorHAnsi" w:hAnsiTheme="minorHAnsi" w:cs="Arial"/>
          <w:sz w:val="22"/>
          <w:szCs w:val="22"/>
        </w:rPr>
        <w:t>la borsa di mobilità è modulata a seconda del Paese di destinazione, in base al costo della vita, secondo i seguenti gruppi di destinazione (definiti dalla CE):</w:t>
      </w:r>
    </w:p>
    <w:p w:rsidR="004421EF" w:rsidRPr="00544CB3" w:rsidRDefault="0034710C" w:rsidP="004421EF">
      <w:pPr>
        <w:autoSpaceDE w:val="0"/>
        <w:autoSpaceDN w:val="0"/>
        <w:adjustRightInd w:val="0"/>
        <w:jc w:val="both"/>
        <w:rPr>
          <w:rFonts w:asciiTheme="minorHAnsi" w:hAnsiTheme="minorHAnsi" w:cs="Arial"/>
          <w:sz w:val="22"/>
          <w:szCs w:val="22"/>
        </w:rPr>
      </w:pPr>
      <w:r w:rsidRPr="00544CB3">
        <w:rPr>
          <w:rFonts w:asciiTheme="minorHAnsi" w:hAnsiTheme="minorHAnsi" w:cs="Arial"/>
          <w:b/>
          <w:sz w:val="22"/>
          <w:szCs w:val="22"/>
        </w:rPr>
        <w:t xml:space="preserve">GRUPPO 1: € </w:t>
      </w:r>
      <w:r w:rsidR="008E5B5D" w:rsidRPr="00544CB3">
        <w:rPr>
          <w:rFonts w:asciiTheme="minorHAnsi" w:hAnsiTheme="minorHAnsi" w:cs="Arial"/>
          <w:b/>
          <w:sz w:val="22"/>
          <w:szCs w:val="22"/>
        </w:rPr>
        <w:t>300,00</w:t>
      </w:r>
      <w:r w:rsidRPr="00544CB3">
        <w:rPr>
          <w:rFonts w:asciiTheme="minorHAnsi" w:hAnsiTheme="minorHAnsi" w:cs="Arial"/>
          <w:b/>
          <w:sz w:val="22"/>
          <w:szCs w:val="22"/>
        </w:rPr>
        <w:t>/mese</w:t>
      </w:r>
      <w:r w:rsidRPr="00544CB3">
        <w:rPr>
          <w:rFonts w:asciiTheme="minorHAnsi" w:hAnsiTheme="minorHAnsi" w:cs="Arial"/>
          <w:sz w:val="22"/>
          <w:szCs w:val="22"/>
        </w:rPr>
        <w:t xml:space="preserve"> (costo della vita ALTO)</w:t>
      </w:r>
      <w:r w:rsidR="004421EF" w:rsidRPr="00544CB3">
        <w:rPr>
          <w:rFonts w:asciiTheme="minorHAnsi" w:hAnsiTheme="minorHAnsi" w:cs="Arial"/>
          <w:sz w:val="22"/>
          <w:szCs w:val="22"/>
        </w:rPr>
        <w:t xml:space="preserve"> </w:t>
      </w:r>
      <w:r w:rsidR="008E5B5D" w:rsidRPr="00544CB3">
        <w:rPr>
          <w:rFonts w:asciiTheme="minorHAnsi" w:hAnsiTheme="minorHAnsi"/>
          <w:sz w:val="22"/>
          <w:szCs w:val="22"/>
        </w:rPr>
        <w:t>Denmark, Finland, Iceland, Ireland, Luxembourg, Sweden, United Kingdom, Lichtenstein, Norway</w:t>
      </w:r>
      <w:r w:rsidR="008E5B5D" w:rsidRPr="00544CB3">
        <w:rPr>
          <w:rFonts w:asciiTheme="minorHAnsi" w:hAnsiTheme="minorHAnsi" w:cs="Arial"/>
          <w:sz w:val="22"/>
          <w:szCs w:val="22"/>
        </w:rPr>
        <w:t xml:space="preserve"> </w:t>
      </w:r>
    </w:p>
    <w:p w:rsidR="004421EF" w:rsidRPr="00544CB3" w:rsidRDefault="0034710C" w:rsidP="004421EF">
      <w:pPr>
        <w:autoSpaceDE w:val="0"/>
        <w:autoSpaceDN w:val="0"/>
        <w:adjustRightInd w:val="0"/>
        <w:jc w:val="both"/>
        <w:rPr>
          <w:rFonts w:asciiTheme="minorHAnsi" w:hAnsiTheme="minorHAnsi"/>
          <w:sz w:val="22"/>
          <w:szCs w:val="22"/>
        </w:rPr>
      </w:pPr>
      <w:r w:rsidRPr="00544CB3">
        <w:rPr>
          <w:rFonts w:asciiTheme="minorHAnsi" w:hAnsiTheme="minorHAnsi" w:cs="Arial"/>
          <w:b/>
          <w:sz w:val="22"/>
          <w:szCs w:val="22"/>
        </w:rPr>
        <w:t xml:space="preserve">GRUPPO 2: € </w:t>
      </w:r>
      <w:r w:rsidR="00BC2163" w:rsidRPr="00544CB3">
        <w:rPr>
          <w:rFonts w:asciiTheme="minorHAnsi" w:hAnsiTheme="minorHAnsi" w:cs="Arial"/>
          <w:b/>
          <w:sz w:val="22"/>
          <w:szCs w:val="22"/>
        </w:rPr>
        <w:t>250,00</w:t>
      </w:r>
      <w:r w:rsidRPr="00544CB3">
        <w:rPr>
          <w:rFonts w:asciiTheme="minorHAnsi" w:hAnsiTheme="minorHAnsi" w:cs="Arial"/>
          <w:b/>
          <w:sz w:val="22"/>
          <w:szCs w:val="22"/>
        </w:rPr>
        <w:t>/mese</w:t>
      </w:r>
      <w:r w:rsidRPr="00544CB3">
        <w:rPr>
          <w:rFonts w:asciiTheme="minorHAnsi" w:hAnsiTheme="minorHAnsi" w:cs="Arial"/>
          <w:sz w:val="22"/>
          <w:szCs w:val="22"/>
        </w:rPr>
        <w:t xml:space="preserve"> (costo della vita MEDIO)</w:t>
      </w:r>
      <w:r w:rsidR="004421EF" w:rsidRPr="00544CB3">
        <w:rPr>
          <w:rFonts w:asciiTheme="minorHAnsi" w:hAnsiTheme="minorHAnsi" w:cs="Arial"/>
          <w:sz w:val="22"/>
          <w:szCs w:val="22"/>
        </w:rPr>
        <w:t xml:space="preserve"> </w:t>
      </w:r>
      <w:r w:rsidR="00BC2163" w:rsidRPr="00544CB3">
        <w:rPr>
          <w:rFonts w:asciiTheme="minorHAnsi" w:hAnsiTheme="minorHAnsi"/>
          <w:sz w:val="22"/>
          <w:szCs w:val="22"/>
        </w:rPr>
        <w:t>Austria, Belgium, Germany, France, Italy, Greece, Spain, Cyprus, Netherlands, Malta, Portugal</w:t>
      </w:r>
    </w:p>
    <w:p w:rsidR="00BC2163" w:rsidRPr="00544CB3" w:rsidRDefault="0034710C" w:rsidP="004421EF">
      <w:pPr>
        <w:autoSpaceDE w:val="0"/>
        <w:autoSpaceDN w:val="0"/>
        <w:adjustRightInd w:val="0"/>
        <w:jc w:val="both"/>
        <w:rPr>
          <w:rFonts w:asciiTheme="minorHAnsi" w:hAnsiTheme="minorHAnsi"/>
          <w:sz w:val="22"/>
          <w:szCs w:val="22"/>
        </w:rPr>
      </w:pPr>
      <w:r w:rsidRPr="00544CB3">
        <w:rPr>
          <w:rFonts w:asciiTheme="minorHAnsi" w:hAnsiTheme="minorHAnsi" w:cs="Arial"/>
          <w:b/>
          <w:sz w:val="22"/>
          <w:szCs w:val="22"/>
        </w:rPr>
        <w:lastRenderedPageBreak/>
        <w:t xml:space="preserve">GRUPPO 3: € </w:t>
      </w:r>
      <w:r w:rsidR="00BC2163" w:rsidRPr="00544CB3">
        <w:rPr>
          <w:rFonts w:asciiTheme="minorHAnsi" w:hAnsiTheme="minorHAnsi" w:cs="Arial"/>
          <w:b/>
          <w:sz w:val="22"/>
          <w:szCs w:val="22"/>
        </w:rPr>
        <w:t>250,00</w:t>
      </w:r>
      <w:r w:rsidRPr="00544CB3">
        <w:rPr>
          <w:rFonts w:asciiTheme="minorHAnsi" w:hAnsiTheme="minorHAnsi" w:cs="Arial"/>
          <w:b/>
          <w:sz w:val="22"/>
          <w:szCs w:val="22"/>
        </w:rPr>
        <w:t>/mese</w:t>
      </w:r>
      <w:r w:rsidRPr="00544CB3">
        <w:rPr>
          <w:rFonts w:asciiTheme="minorHAnsi" w:hAnsiTheme="minorHAnsi" w:cs="Arial"/>
          <w:sz w:val="22"/>
          <w:szCs w:val="22"/>
        </w:rPr>
        <w:t xml:space="preserve"> (costo della vita BASSO)</w:t>
      </w:r>
      <w:r w:rsidR="00513209">
        <w:rPr>
          <w:rFonts w:asciiTheme="minorHAnsi" w:hAnsiTheme="minorHAnsi" w:cs="Arial"/>
          <w:sz w:val="22"/>
          <w:szCs w:val="22"/>
        </w:rPr>
        <w:t xml:space="preserve"> </w:t>
      </w:r>
      <w:r w:rsidR="00BC2163" w:rsidRPr="00544CB3">
        <w:rPr>
          <w:rFonts w:asciiTheme="minorHAnsi" w:hAnsiTheme="minorHAnsi"/>
          <w:sz w:val="22"/>
          <w:szCs w:val="22"/>
        </w:rPr>
        <w:t>Bulgaria, Croatia, Czech Republic, Estonia, Latvia, Lithuania, Hungary, Poland, Romania, Slovakia, Slovenia, Former Yugoslav Republic of Macedonia, Turkey</w:t>
      </w:r>
      <w:r w:rsidR="00A1092D" w:rsidRPr="00544CB3">
        <w:rPr>
          <w:rFonts w:asciiTheme="minorHAnsi" w:hAnsiTheme="minorHAnsi"/>
          <w:sz w:val="22"/>
          <w:szCs w:val="22"/>
        </w:rPr>
        <w:t>.</w:t>
      </w:r>
    </w:p>
    <w:p w:rsidR="0034710C" w:rsidRPr="00544CB3" w:rsidRDefault="0034710C" w:rsidP="001C5FD1">
      <w:pPr>
        <w:jc w:val="both"/>
        <w:rPr>
          <w:rFonts w:asciiTheme="minorHAnsi" w:hAnsiTheme="minorHAnsi" w:cs="Arial"/>
          <w:bCs/>
          <w:sz w:val="22"/>
          <w:szCs w:val="22"/>
        </w:rPr>
      </w:pPr>
      <w:r w:rsidRPr="00544CB3">
        <w:rPr>
          <w:rFonts w:asciiTheme="minorHAnsi" w:hAnsiTheme="minorHAnsi"/>
          <w:sz w:val="22"/>
          <w:szCs w:val="22"/>
        </w:rPr>
        <w:t>Il predetto contributo potrà essere erogato agli studenti utilmente collocati nella graduatoria di merito solo dopo che l’</w:t>
      </w:r>
      <w:r w:rsidRPr="00544CB3">
        <w:rPr>
          <w:rFonts w:asciiTheme="minorHAnsi" w:hAnsiTheme="minorHAnsi" w:cs="Arial"/>
          <w:bCs/>
          <w:sz w:val="22"/>
          <w:szCs w:val="22"/>
        </w:rPr>
        <w:t>Agenzia Nazionale E</w:t>
      </w:r>
      <w:r w:rsidR="008F7F76" w:rsidRPr="00544CB3">
        <w:rPr>
          <w:rFonts w:asciiTheme="minorHAnsi" w:hAnsiTheme="minorHAnsi" w:cs="Arial"/>
          <w:bCs/>
          <w:sz w:val="22"/>
          <w:szCs w:val="22"/>
        </w:rPr>
        <w:t xml:space="preserve">rasmus + /INDIRE </w:t>
      </w:r>
      <w:r w:rsidRPr="00544CB3">
        <w:rPr>
          <w:rFonts w:asciiTheme="minorHAnsi" w:hAnsiTheme="minorHAnsi"/>
          <w:sz w:val="22"/>
          <w:szCs w:val="22"/>
        </w:rPr>
        <w:t>a</w:t>
      </w:r>
      <w:r w:rsidR="00A1092D" w:rsidRPr="00544CB3">
        <w:rPr>
          <w:rFonts w:asciiTheme="minorHAnsi" w:hAnsiTheme="minorHAnsi"/>
          <w:sz w:val="22"/>
          <w:szCs w:val="22"/>
        </w:rPr>
        <w:t>vrà</w:t>
      </w:r>
      <w:r w:rsidRPr="00544CB3">
        <w:rPr>
          <w:rFonts w:asciiTheme="minorHAnsi" w:hAnsiTheme="minorHAnsi"/>
          <w:sz w:val="22"/>
          <w:szCs w:val="22"/>
        </w:rPr>
        <w:t xml:space="preserve"> trasmesso la comunicazione di cui all’articolo 2</w:t>
      </w:r>
      <w:r w:rsidR="00A1092D" w:rsidRPr="00544CB3">
        <w:rPr>
          <w:rFonts w:asciiTheme="minorHAnsi" w:hAnsiTheme="minorHAnsi"/>
          <w:sz w:val="22"/>
          <w:szCs w:val="22"/>
        </w:rPr>
        <w:t>,</w:t>
      </w:r>
      <w:r w:rsidR="00513209">
        <w:rPr>
          <w:rFonts w:asciiTheme="minorHAnsi" w:hAnsiTheme="minorHAnsi"/>
          <w:sz w:val="22"/>
          <w:szCs w:val="22"/>
        </w:rPr>
        <w:t xml:space="preserve"> </w:t>
      </w:r>
      <w:r w:rsidR="00A1092D" w:rsidRPr="00544CB3">
        <w:rPr>
          <w:rFonts w:asciiTheme="minorHAnsi" w:hAnsiTheme="minorHAnsi"/>
          <w:sz w:val="22"/>
          <w:szCs w:val="22"/>
        </w:rPr>
        <w:t>comma secondo,</w:t>
      </w:r>
      <w:r w:rsidRPr="00544CB3">
        <w:rPr>
          <w:rFonts w:asciiTheme="minorHAnsi" w:hAnsiTheme="minorHAnsi"/>
          <w:sz w:val="22"/>
          <w:szCs w:val="22"/>
        </w:rPr>
        <w:t xml:space="preserve"> del presente bando</w:t>
      </w:r>
      <w:r w:rsidRPr="00544CB3">
        <w:rPr>
          <w:rFonts w:asciiTheme="minorHAnsi" w:hAnsiTheme="minorHAnsi" w:cs="Arial"/>
          <w:bCs/>
          <w:sz w:val="22"/>
          <w:szCs w:val="22"/>
        </w:rPr>
        <w:t>.</w:t>
      </w:r>
    </w:p>
    <w:p w:rsidR="0034710C" w:rsidRPr="00544CB3" w:rsidRDefault="0034710C" w:rsidP="008F7F76">
      <w:pPr>
        <w:autoSpaceDE w:val="0"/>
        <w:autoSpaceDN w:val="0"/>
        <w:adjustRightInd w:val="0"/>
        <w:jc w:val="both"/>
        <w:rPr>
          <w:rFonts w:asciiTheme="minorHAnsi" w:hAnsiTheme="minorHAnsi" w:cs="Arial"/>
          <w:b/>
          <w:bCs/>
          <w:sz w:val="22"/>
          <w:szCs w:val="22"/>
        </w:rPr>
      </w:pPr>
      <w:r w:rsidRPr="00544CB3">
        <w:rPr>
          <w:rFonts w:asciiTheme="minorHAnsi" w:hAnsiTheme="minorHAnsi" w:cs="Arial"/>
          <w:b/>
          <w:bCs/>
          <w:sz w:val="22"/>
          <w:szCs w:val="22"/>
        </w:rPr>
        <w:t xml:space="preserve">La </w:t>
      </w:r>
      <w:r w:rsidR="008F7F76" w:rsidRPr="00544CB3">
        <w:rPr>
          <w:rFonts w:asciiTheme="minorHAnsi" w:hAnsiTheme="minorHAnsi" w:cs="Arial"/>
          <w:b/>
          <w:bCs/>
          <w:sz w:val="22"/>
          <w:szCs w:val="22"/>
        </w:rPr>
        <w:t>selezione, per titoli e colloquio, per la Mobilità degli studenti per soggiorni di studio all’estero nell’ambito del Programma Erasmus+, di cui all’articolo 2,</w:t>
      </w:r>
      <w:r w:rsidRPr="00544CB3">
        <w:rPr>
          <w:rFonts w:asciiTheme="minorHAnsi" w:hAnsiTheme="minorHAnsi" w:cs="Arial"/>
          <w:b/>
          <w:bCs/>
          <w:sz w:val="22"/>
          <w:szCs w:val="22"/>
        </w:rPr>
        <w:t xml:space="preserve"> è effettuata </w:t>
      </w:r>
      <w:r w:rsidRPr="00544CB3">
        <w:rPr>
          <w:rFonts w:asciiTheme="minorHAnsi" w:hAnsiTheme="minorHAnsi" w:cs="Arial"/>
          <w:b/>
          <w:bCs/>
          <w:i/>
          <w:sz w:val="22"/>
          <w:szCs w:val="22"/>
        </w:rPr>
        <w:t>sub-condicione</w:t>
      </w:r>
      <w:r w:rsidRPr="00544CB3">
        <w:rPr>
          <w:rFonts w:asciiTheme="minorHAnsi" w:hAnsiTheme="minorHAnsi" w:cs="Arial"/>
          <w:b/>
          <w:bCs/>
          <w:sz w:val="22"/>
          <w:szCs w:val="22"/>
        </w:rPr>
        <w:t xml:space="preserve"> per quanto attiene alla erogazione delle borse di mobilità.</w:t>
      </w:r>
    </w:p>
    <w:p w:rsidR="0034710C" w:rsidRPr="00544CB3" w:rsidRDefault="0034710C" w:rsidP="004148AF">
      <w:pPr>
        <w:rPr>
          <w:rFonts w:asciiTheme="minorHAnsi" w:hAnsiTheme="minorHAnsi" w:cs="Arial"/>
          <w:b/>
          <w:bCs/>
          <w:sz w:val="22"/>
          <w:szCs w:val="22"/>
        </w:rPr>
      </w:pPr>
    </w:p>
    <w:p w:rsidR="0034710C" w:rsidRPr="00544CB3" w:rsidRDefault="0034710C" w:rsidP="00B46EC9">
      <w:pPr>
        <w:jc w:val="center"/>
        <w:rPr>
          <w:rFonts w:asciiTheme="minorHAnsi" w:hAnsiTheme="minorHAnsi" w:cs="Arial"/>
          <w:b/>
          <w:bCs/>
          <w:sz w:val="22"/>
          <w:szCs w:val="22"/>
        </w:rPr>
      </w:pPr>
      <w:r w:rsidRPr="00544CB3">
        <w:rPr>
          <w:rFonts w:asciiTheme="minorHAnsi" w:hAnsiTheme="minorHAnsi" w:cs="Arial"/>
          <w:b/>
          <w:bCs/>
          <w:sz w:val="22"/>
          <w:szCs w:val="22"/>
        </w:rPr>
        <w:t>ARTICOLO 4 – CONTRIBUTO FINANZIARIO DI ATENEO</w:t>
      </w:r>
    </w:p>
    <w:p w:rsidR="0034710C" w:rsidRPr="00544CB3" w:rsidRDefault="0034710C" w:rsidP="001C5FD1">
      <w:pPr>
        <w:jc w:val="both"/>
        <w:rPr>
          <w:rFonts w:asciiTheme="minorHAnsi" w:hAnsiTheme="minorHAnsi" w:cs="Arial"/>
          <w:bCs/>
          <w:sz w:val="22"/>
          <w:szCs w:val="22"/>
        </w:rPr>
      </w:pPr>
      <w:r w:rsidRPr="00544CB3">
        <w:rPr>
          <w:rFonts w:asciiTheme="minorHAnsi" w:hAnsiTheme="minorHAnsi"/>
          <w:sz w:val="22"/>
          <w:szCs w:val="22"/>
        </w:rPr>
        <w:t>L</w:t>
      </w:r>
      <w:r w:rsidR="00A1092D" w:rsidRPr="00544CB3">
        <w:rPr>
          <w:rFonts w:asciiTheme="minorHAnsi" w:hAnsiTheme="minorHAnsi"/>
          <w:sz w:val="22"/>
          <w:szCs w:val="22"/>
        </w:rPr>
        <w:t>’</w:t>
      </w:r>
      <w:r w:rsidRPr="00544CB3">
        <w:rPr>
          <w:rFonts w:asciiTheme="minorHAnsi" w:hAnsiTheme="minorHAnsi"/>
          <w:sz w:val="22"/>
          <w:szCs w:val="22"/>
        </w:rPr>
        <w:t xml:space="preserve"> Università degli Studi del Sannio sost</w:t>
      </w:r>
      <w:r w:rsidR="000F2414" w:rsidRPr="00544CB3">
        <w:rPr>
          <w:rFonts w:asciiTheme="minorHAnsi" w:hAnsiTheme="minorHAnsi"/>
          <w:sz w:val="22"/>
          <w:szCs w:val="22"/>
        </w:rPr>
        <w:t>errà</w:t>
      </w:r>
      <w:r w:rsidR="008F7F76" w:rsidRPr="00544CB3">
        <w:rPr>
          <w:rFonts w:asciiTheme="minorHAnsi" w:hAnsiTheme="minorHAnsi"/>
          <w:sz w:val="22"/>
          <w:szCs w:val="22"/>
        </w:rPr>
        <w:t xml:space="preserve">, nell’ipotesi di cui all’articolo 2, seconda comma, </w:t>
      </w:r>
      <w:r w:rsidRPr="00544CB3">
        <w:rPr>
          <w:rFonts w:asciiTheme="minorHAnsi" w:hAnsiTheme="minorHAnsi"/>
          <w:sz w:val="22"/>
          <w:szCs w:val="22"/>
        </w:rPr>
        <w:t xml:space="preserve"> la mobilità prevista dal Programma Erasmus+ con risorse finanziarie a carico del proprio bilancio</w:t>
      </w:r>
      <w:r w:rsidR="000F2414" w:rsidRPr="00544CB3">
        <w:rPr>
          <w:rFonts w:asciiTheme="minorHAnsi" w:hAnsiTheme="minorHAnsi"/>
          <w:sz w:val="22"/>
          <w:szCs w:val="22"/>
        </w:rPr>
        <w:t xml:space="preserve"> e garantirà, p</w:t>
      </w:r>
      <w:r w:rsidRPr="00544CB3">
        <w:rPr>
          <w:rFonts w:asciiTheme="minorHAnsi" w:hAnsiTheme="minorHAnsi" w:cs="Arial"/>
          <w:bCs/>
          <w:sz w:val="22"/>
          <w:szCs w:val="22"/>
        </w:rPr>
        <w:t>er l’anno accademico 201</w:t>
      </w:r>
      <w:r w:rsidR="00017B25" w:rsidRPr="00544CB3">
        <w:rPr>
          <w:rFonts w:asciiTheme="minorHAnsi" w:hAnsiTheme="minorHAnsi" w:cs="Arial"/>
          <w:bCs/>
          <w:sz w:val="22"/>
          <w:szCs w:val="22"/>
        </w:rPr>
        <w:t>8</w:t>
      </w:r>
      <w:r w:rsidRPr="00544CB3">
        <w:rPr>
          <w:rFonts w:asciiTheme="minorHAnsi" w:hAnsiTheme="minorHAnsi" w:cs="Arial"/>
          <w:bCs/>
          <w:sz w:val="22"/>
          <w:szCs w:val="22"/>
        </w:rPr>
        <w:t>/201</w:t>
      </w:r>
      <w:r w:rsidR="00017B25" w:rsidRPr="00544CB3">
        <w:rPr>
          <w:rFonts w:asciiTheme="minorHAnsi" w:hAnsiTheme="minorHAnsi" w:cs="Arial"/>
          <w:bCs/>
          <w:sz w:val="22"/>
          <w:szCs w:val="22"/>
        </w:rPr>
        <w:t>9</w:t>
      </w:r>
      <w:r w:rsidRPr="00544CB3">
        <w:rPr>
          <w:rFonts w:asciiTheme="minorHAnsi" w:hAnsiTheme="minorHAnsi" w:cs="Arial"/>
          <w:bCs/>
          <w:sz w:val="22"/>
          <w:szCs w:val="22"/>
        </w:rPr>
        <w:t xml:space="preserve">, la copertura finanziaria </w:t>
      </w:r>
      <w:r w:rsidRPr="00544CB3">
        <w:rPr>
          <w:rFonts w:asciiTheme="minorHAnsi" w:hAnsiTheme="minorHAnsi"/>
          <w:sz w:val="22"/>
          <w:szCs w:val="22"/>
        </w:rPr>
        <w:t xml:space="preserve">del </w:t>
      </w:r>
      <w:r w:rsidR="00B019F4" w:rsidRPr="00544CB3">
        <w:rPr>
          <w:rFonts w:asciiTheme="minorHAnsi" w:hAnsiTheme="minorHAnsi"/>
          <w:sz w:val="22"/>
          <w:szCs w:val="22"/>
        </w:rPr>
        <w:t>“</w:t>
      </w:r>
      <w:r w:rsidRPr="00544CB3">
        <w:rPr>
          <w:rFonts w:asciiTheme="minorHAnsi" w:hAnsiTheme="minorHAnsi"/>
          <w:b/>
          <w:i/>
          <w:sz w:val="22"/>
          <w:szCs w:val="22"/>
        </w:rPr>
        <w:t>contributo integrativo</w:t>
      </w:r>
      <w:r w:rsidRPr="00544CB3">
        <w:rPr>
          <w:rFonts w:asciiTheme="minorHAnsi" w:hAnsiTheme="minorHAnsi"/>
          <w:i/>
          <w:sz w:val="22"/>
          <w:szCs w:val="22"/>
        </w:rPr>
        <w:t xml:space="preserve"> </w:t>
      </w:r>
      <w:r w:rsidRPr="00544CB3">
        <w:rPr>
          <w:rFonts w:asciiTheme="minorHAnsi" w:hAnsiTheme="minorHAnsi"/>
          <w:b/>
          <w:i/>
          <w:sz w:val="22"/>
          <w:szCs w:val="22"/>
        </w:rPr>
        <w:t>mensil</w:t>
      </w:r>
      <w:r w:rsidR="00B019F4" w:rsidRPr="00544CB3">
        <w:rPr>
          <w:rFonts w:asciiTheme="minorHAnsi" w:hAnsiTheme="minorHAnsi"/>
          <w:b/>
          <w:i/>
          <w:sz w:val="22"/>
          <w:szCs w:val="22"/>
        </w:rPr>
        <w:t>e</w:t>
      </w:r>
      <w:r w:rsidR="00B019F4" w:rsidRPr="00544CB3">
        <w:rPr>
          <w:rFonts w:asciiTheme="minorHAnsi" w:hAnsiTheme="minorHAnsi"/>
          <w:i/>
          <w:sz w:val="22"/>
          <w:szCs w:val="22"/>
        </w:rPr>
        <w:t>”</w:t>
      </w:r>
      <w:r w:rsidR="00C40CA1" w:rsidRPr="00544CB3">
        <w:rPr>
          <w:rFonts w:asciiTheme="minorHAnsi" w:hAnsiTheme="minorHAnsi"/>
          <w:i/>
          <w:sz w:val="22"/>
          <w:szCs w:val="22"/>
        </w:rPr>
        <w:t>,</w:t>
      </w:r>
      <w:r w:rsidRPr="00544CB3">
        <w:rPr>
          <w:rFonts w:asciiTheme="minorHAnsi" w:hAnsiTheme="minorHAnsi"/>
          <w:sz w:val="22"/>
          <w:szCs w:val="22"/>
        </w:rPr>
        <w:t xml:space="preserve"> </w:t>
      </w:r>
      <w:r w:rsidR="00B019F4" w:rsidRPr="00544CB3">
        <w:rPr>
          <w:rFonts w:asciiTheme="minorHAnsi" w:hAnsiTheme="minorHAnsi"/>
          <w:sz w:val="22"/>
          <w:szCs w:val="22"/>
        </w:rPr>
        <w:t xml:space="preserve">pari ad </w:t>
      </w:r>
      <w:r w:rsidRPr="00544CB3">
        <w:rPr>
          <w:rFonts w:asciiTheme="minorHAnsi" w:hAnsiTheme="minorHAnsi"/>
          <w:sz w:val="22"/>
          <w:szCs w:val="22"/>
        </w:rPr>
        <w:t>€ 250,00</w:t>
      </w:r>
      <w:r w:rsidR="000F2414" w:rsidRPr="00544CB3">
        <w:rPr>
          <w:rFonts w:asciiTheme="minorHAnsi" w:hAnsiTheme="minorHAnsi"/>
          <w:sz w:val="22"/>
          <w:szCs w:val="22"/>
        </w:rPr>
        <w:t xml:space="preserve"> mensili</w:t>
      </w:r>
      <w:r w:rsidR="00B019F4" w:rsidRPr="00544CB3">
        <w:rPr>
          <w:rFonts w:asciiTheme="minorHAnsi" w:hAnsiTheme="minorHAnsi"/>
          <w:sz w:val="22"/>
          <w:szCs w:val="22"/>
        </w:rPr>
        <w:t>,</w:t>
      </w:r>
      <w:r w:rsidRPr="00544CB3">
        <w:rPr>
          <w:rFonts w:asciiTheme="minorHAnsi" w:hAnsiTheme="minorHAnsi"/>
          <w:sz w:val="22"/>
          <w:szCs w:val="22"/>
        </w:rPr>
        <w:t xml:space="preserve"> per </w:t>
      </w:r>
      <w:r w:rsidR="000F2414" w:rsidRPr="00544CB3">
        <w:rPr>
          <w:rFonts w:asciiTheme="minorHAnsi" w:hAnsiTheme="minorHAnsi"/>
          <w:sz w:val="22"/>
          <w:szCs w:val="22"/>
        </w:rPr>
        <w:t>il</w:t>
      </w:r>
      <w:r w:rsidRPr="00544CB3">
        <w:rPr>
          <w:rFonts w:asciiTheme="minorHAnsi" w:hAnsiTheme="minorHAnsi"/>
          <w:sz w:val="22"/>
          <w:szCs w:val="22"/>
        </w:rPr>
        <w:t xml:space="preserve"> numero di mensilità  finanziato dalla </w:t>
      </w:r>
      <w:r w:rsidR="00B019F4" w:rsidRPr="00544CB3">
        <w:rPr>
          <w:rFonts w:asciiTheme="minorHAnsi" w:hAnsiTheme="minorHAnsi"/>
          <w:sz w:val="22"/>
          <w:szCs w:val="22"/>
        </w:rPr>
        <w:t>“</w:t>
      </w:r>
      <w:r w:rsidRPr="00544CB3">
        <w:rPr>
          <w:rFonts w:asciiTheme="minorHAnsi" w:hAnsiTheme="minorHAnsi"/>
          <w:i/>
          <w:sz w:val="22"/>
          <w:szCs w:val="22"/>
        </w:rPr>
        <w:t xml:space="preserve">Agenzia </w:t>
      </w:r>
      <w:r w:rsidRPr="00544CB3">
        <w:rPr>
          <w:rFonts w:asciiTheme="minorHAnsi" w:hAnsiTheme="minorHAnsi" w:cs="Arial"/>
          <w:bCs/>
          <w:i/>
          <w:sz w:val="22"/>
          <w:szCs w:val="22"/>
        </w:rPr>
        <w:t>Nazionale Erasmus+/INDIRE</w:t>
      </w:r>
      <w:r w:rsidR="00B019F4" w:rsidRPr="00544CB3">
        <w:rPr>
          <w:rFonts w:asciiTheme="minorHAnsi" w:hAnsiTheme="minorHAnsi" w:cs="Arial"/>
          <w:bCs/>
          <w:sz w:val="22"/>
          <w:szCs w:val="22"/>
        </w:rPr>
        <w:t>”</w:t>
      </w:r>
      <w:r w:rsidRPr="00544CB3">
        <w:rPr>
          <w:rFonts w:asciiTheme="minorHAnsi" w:hAnsiTheme="minorHAnsi" w:cs="Arial"/>
          <w:bCs/>
          <w:sz w:val="22"/>
          <w:szCs w:val="22"/>
        </w:rPr>
        <w:t>, a</w:t>
      </w:r>
      <w:r w:rsidR="00A1092D" w:rsidRPr="00544CB3">
        <w:rPr>
          <w:rFonts w:asciiTheme="minorHAnsi" w:hAnsiTheme="minorHAnsi" w:cs="Arial"/>
          <w:bCs/>
          <w:sz w:val="22"/>
          <w:szCs w:val="22"/>
        </w:rPr>
        <w:t xml:space="preserve"> titolo di integrazione dell</w:t>
      </w:r>
      <w:r w:rsidRPr="00544CB3">
        <w:rPr>
          <w:rFonts w:asciiTheme="minorHAnsi" w:hAnsiTheme="minorHAnsi" w:cs="Arial"/>
          <w:bCs/>
          <w:sz w:val="22"/>
          <w:szCs w:val="22"/>
        </w:rPr>
        <w:t xml:space="preserve">’importo della borsa di studio </w:t>
      </w:r>
      <w:r w:rsidR="00A1092D" w:rsidRPr="00544CB3">
        <w:rPr>
          <w:rFonts w:asciiTheme="minorHAnsi" w:hAnsiTheme="minorHAnsi" w:cs="Arial"/>
          <w:bCs/>
          <w:sz w:val="22"/>
          <w:szCs w:val="22"/>
        </w:rPr>
        <w:t>riconosciuta dall’UE.</w:t>
      </w:r>
    </w:p>
    <w:p w:rsidR="0034710C" w:rsidRPr="00544CB3" w:rsidRDefault="0034710C" w:rsidP="00322D22">
      <w:pPr>
        <w:jc w:val="both"/>
        <w:rPr>
          <w:rFonts w:asciiTheme="minorHAnsi" w:hAnsiTheme="minorHAnsi"/>
          <w:b/>
          <w:sz w:val="22"/>
          <w:szCs w:val="22"/>
          <w:u w:val="single"/>
        </w:rPr>
      </w:pPr>
      <w:r w:rsidRPr="00544CB3">
        <w:rPr>
          <w:rFonts w:asciiTheme="minorHAnsi" w:hAnsiTheme="minorHAnsi"/>
          <w:bCs/>
          <w:sz w:val="22"/>
          <w:szCs w:val="22"/>
        </w:rPr>
        <w:t>L</w:t>
      </w:r>
      <w:r w:rsidR="00A1092D" w:rsidRPr="00544CB3">
        <w:rPr>
          <w:rFonts w:asciiTheme="minorHAnsi" w:hAnsiTheme="minorHAnsi"/>
          <w:bCs/>
          <w:sz w:val="22"/>
          <w:szCs w:val="22"/>
        </w:rPr>
        <w:t>’</w:t>
      </w:r>
      <w:r w:rsidRPr="00544CB3">
        <w:rPr>
          <w:rFonts w:asciiTheme="minorHAnsi" w:hAnsiTheme="minorHAnsi"/>
          <w:bCs/>
          <w:sz w:val="22"/>
          <w:szCs w:val="22"/>
        </w:rPr>
        <w:t xml:space="preserve">erogazione del contributo integrativo di ateneo è subordinata alla acquisizione di almeno </w:t>
      </w:r>
      <w:r w:rsidRPr="00544CB3">
        <w:rPr>
          <w:rFonts w:asciiTheme="minorHAnsi" w:hAnsiTheme="minorHAnsi"/>
          <w:b/>
          <w:bCs/>
          <w:sz w:val="22"/>
          <w:szCs w:val="22"/>
          <w:u w:val="single"/>
        </w:rPr>
        <w:t xml:space="preserve">5 European Credit Transfer and Accumulation System </w:t>
      </w:r>
      <w:r w:rsidR="00A1092D" w:rsidRPr="00544CB3">
        <w:rPr>
          <w:rFonts w:asciiTheme="minorHAnsi" w:hAnsiTheme="minorHAnsi"/>
          <w:b/>
          <w:bCs/>
          <w:sz w:val="22"/>
          <w:szCs w:val="22"/>
          <w:u w:val="single"/>
        </w:rPr>
        <w:t xml:space="preserve">, </w:t>
      </w:r>
      <w:r w:rsidRPr="00544CB3">
        <w:rPr>
          <w:rFonts w:asciiTheme="minorHAnsi" w:hAnsiTheme="minorHAnsi"/>
          <w:b/>
          <w:bCs/>
          <w:sz w:val="22"/>
          <w:szCs w:val="22"/>
          <w:u w:val="single"/>
        </w:rPr>
        <w:t>per semestre</w:t>
      </w:r>
      <w:r w:rsidR="00A1092D" w:rsidRPr="00544CB3">
        <w:rPr>
          <w:rFonts w:asciiTheme="minorHAnsi" w:hAnsiTheme="minorHAnsi"/>
          <w:b/>
          <w:bCs/>
          <w:sz w:val="22"/>
          <w:szCs w:val="22"/>
          <w:u w:val="single"/>
        </w:rPr>
        <w:t>,</w:t>
      </w:r>
      <w:r w:rsidRPr="00544CB3">
        <w:rPr>
          <w:rFonts w:asciiTheme="minorHAnsi" w:hAnsiTheme="minorHAnsi"/>
          <w:b/>
          <w:bCs/>
          <w:sz w:val="22"/>
          <w:szCs w:val="22"/>
          <w:u w:val="single"/>
        </w:rPr>
        <w:t xml:space="preserve"> in materie </w:t>
      </w:r>
      <w:r w:rsidRPr="00544CB3">
        <w:rPr>
          <w:rFonts w:asciiTheme="minorHAnsi" w:hAnsiTheme="minorHAnsi" w:cs="DejaVu Sans"/>
          <w:b/>
          <w:bCs/>
          <w:sz w:val="22"/>
          <w:szCs w:val="22"/>
          <w:u w:val="single"/>
        </w:rPr>
        <w:t>non linguistiche.</w:t>
      </w:r>
    </w:p>
    <w:p w:rsidR="0034710C" w:rsidRPr="00544CB3" w:rsidRDefault="0034710C" w:rsidP="001C5FD1">
      <w:pPr>
        <w:jc w:val="both"/>
        <w:rPr>
          <w:rFonts w:asciiTheme="minorHAnsi" w:hAnsiTheme="minorHAnsi" w:cs="Arial"/>
          <w:bCs/>
          <w:sz w:val="22"/>
          <w:szCs w:val="22"/>
        </w:rPr>
      </w:pPr>
      <w:r w:rsidRPr="00544CB3">
        <w:rPr>
          <w:rFonts w:asciiTheme="minorHAnsi" w:hAnsiTheme="minorHAnsi"/>
          <w:sz w:val="22"/>
          <w:szCs w:val="22"/>
        </w:rPr>
        <w:t>Si precisa che l</w:t>
      </w:r>
      <w:r w:rsidR="00A1092D" w:rsidRPr="00544CB3">
        <w:rPr>
          <w:rFonts w:asciiTheme="minorHAnsi" w:hAnsiTheme="minorHAnsi"/>
          <w:sz w:val="22"/>
          <w:szCs w:val="22"/>
        </w:rPr>
        <w:t>’</w:t>
      </w:r>
      <w:r w:rsidRPr="00544CB3">
        <w:rPr>
          <w:rFonts w:asciiTheme="minorHAnsi" w:hAnsiTheme="minorHAnsi"/>
          <w:sz w:val="22"/>
          <w:szCs w:val="22"/>
        </w:rPr>
        <w:t xml:space="preserve"> </w:t>
      </w:r>
      <w:r w:rsidR="000F2414" w:rsidRPr="00544CB3">
        <w:rPr>
          <w:rFonts w:asciiTheme="minorHAnsi" w:hAnsiTheme="minorHAnsi"/>
          <w:sz w:val="22"/>
          <w:szCs w:val="22"/>
        </w:rPr>
        <w:t xml:space="preserve">attribuzione di un contributo finanziario </w:t>
      </w:r>
      <w:r w:rsidR="003E167A" w:rsidRPr="00544CB3">
        <w:rPr>
          <w:rFonts w:asciiTheme="minorHAnsi" w:hAnsiTheme="minorHAnsi"/>
          <w:sz w:val="22"/>
          <w:szCs w:val="22"/>
        </w:rPr>
        <w:t xml:space="preserve">per la realizzazione dei programmi di mobilità, </w:t>
      </w:r>
      <w:r w:rsidR="000F2414" w:rsidRPr="00544CB3">
        <w:rPr>
          <w:rFonts w:asciiTheme="minorHAnsi" w:hAnsiTheme="minorHAnsi"/>
          <w:sz w:val="22"/>
          <w:szCs w:val="22"/>
        </w:rPr>
        <w:t xml:space="preserve">sia </w:t>
      </w:r>
      <w:r w:rsidR="003E167A" w:rsidRPr="00544CB3">
        <w:rPr>
          <w:rFonts w:asciiTheme="minorHAnsi" w:hAnsiTheme="minorHAnsi"/>
          <w:sz w:val="22"/>
          <w:szCs w:val="22"/>
        </w:rPr>
        <w:t>mediante utilizzo di</w:t>
      </w:r>
      <w:r w:rsidRPr="00544CB3">
        <w:rPr>
          <w:rFonts w:asciiTheme="minorHAnsi" w:hAnsiTheme="minorHAnsi"/>
          <w:sz w:val="22"/>
          <w:szCs w:val="22"/>
        </w:rPr>
        <w:t xml:space="preserve"> fondi comunitari</w:t>
      </w:r>
      <w:r w:rsidR="003E167A" w:rsidRPr="00544CB3">
        <w:rPr>
          <w:rFonts w:asciiTheme="minorHAnsi" w:hAnsiTheme="minorHAnsi"/>
          <w:sz w:val="22"/>
          <w:szCs w:val="22"/>
        </w:rPr>
        <w:t xml:space="preserve"> che di </w:t>
      </w:r>
      <w:r w:rsidRPr="00544CB3">
        <w:rPr>
          <w:rFonts w:asciiTheme="minorHAnsi" w:hAnsiTheme="minorHAnsi"/>
          <w:sz w:val="22"/>
          <w:szCs w:val="22"/>
        </w:rPr>
        <w:t xml:space="preserve">finanziamenti a carico </w:t>
      </w:r>
      <w:r w:rsidR="003E167A" w:rsidRPr="00544CB3">
        <w:rPr>
          <w:rFonts w:asciiTheme="minorHAnsi" w:hAnsiTheme="minorHAnsi"/>
          <w:sz w:val="22"/>
          <w:szCs w:val="22"/>
        </w:rPr>
        <w:t xml:space="preserve">diretto </w:t>
      </w:r>
      <w:r w:rsidRPr="00544CB3">
        <w:rPr>
          <w:rFonts w:asciiTheme="minorHAnsi" w:hAnsiTheme="minorHAnsi"/>
          <w:sz w:val="22"/>
          <w:szCs w:val="22"/>
        </w:rPr>
        <w:t xml:space="preserve">del bilancio di ateneo, non costituisce di per sé garanzia che tutti i candidati risultati idonei a seguito dell’espletamento della procedura di selezione ottengano, oltre allo status di “Studente Erasmus”,  una borsa di studio o un contributo per la </w:t>
      </w:r>
      <w:r w:rsidR="000523E2" w:rsidRPr="00544CB3">
        <w:rPr>
          <w:rFonts w:asciiTheme="minorHAnsi" w:hAnsiTheme="minorHAnsi"/>
          <w:sz w:val="22"/>
          <w:szCs w:val="22"/>
        </w:rPr>
        <w:t xml:space="preserve">mobilità. </w:t>
      </w:r>
    </w:p>
    <w:p w:rsidR="0034710C" w:rsidRPr="00544CB3" w:rsidRDefault="0034710C" w:rsidP="00B46EC9">
      <w:pPr>
        <w:jc w:val="center"/>
        <w:rPr>
          <w:rFonts w:asciiTheme="minorHAnsi" w:hAnsiTheme="minorHAnsi" w:cs="Arial"/>
          <w:b/>
          <w:bCs/>
          <w:sz w:val="22"/>
          <w:szCs w:val="22"/>
        </w:rPr>
      </w:pPr>
    </w:p>
    <w:p w:rsidR="0034710C" w:rsidRPr="00544CB3" w:rsidRDefault="0034710C" w:rsidP="00B46EC9">
      <w:pPr>
        <w:jc w:val="center"/>
        <w:rPr>
          <w:rFonts w:asciiTheme="minorHAnsi" w:hAnsiTheme="minorHAnsi" w:cs="Arial"/>
          <w:b/>
          <w:bCs/>
          <w:sz w:val="22"/>
          <w:szCs w:val="22"/>
        </w:rPr>
      </w:pPr>
      <w:r w:rsidRPr="00544CB3">
        <w:rPr>
          <w:rFonts w:asciiTheme="minorHAnsi" w:hAnsiTheme="minorHAnsi" w:cs="Arial"/>
          <w:b/>
          <w:bCs/>
          <w:sz w:val="22"/>
          <w:szCs w:val="22"/>
        </w:rPr>
        <w:t>ARTICOLO 5 – REQUISITI GENERALI DI AMMISSIONE</w:t>
      </w:r>
    </w:p>
    <w:p w:rsidR="0034710C" w:rsidRPr="00544CB3" w:rsidRDefault="0034710C" w:rsidP="001C5FD1">
      <w:pPr>
        <w:pStyle w:val="Text3"/>
        <w:tabs>
          <w:tab w:val="left" w:pos="0"/>
          <w:tab w:val="left" w:pos="1701"/>
          <w:tab w:val="left" w:pos="1985"/>
          <w:tab w:val="left" w:pos="2694"/>
        </w:tabs>
        <w:spacing w:after="0"/>
        <w:ind w:left="0"/>
        <w:rPr>
          <w:rFonts w:asciiTheme="minorHAnsi" w:hAnsiTheme="minorHAnsi" w:cs="Arial"/>
          <w:sz w:val="22"/>
          <w:szCs w:val="22"/>
          <w:lang w:val="it-IT"/>
        </w:rPr>
      </w:pPr>
      <w:r w:rsidRPr="00544CB3">
        <w:rPr>
          <w:rFonts w:asciiTheme="minorHAnsi" w:hAnsiTheme="minorHAnsi" w:cs="Arial"/>
          <w:sz w:val="22"/>
          <w:szCs w:val="22"/>
          <w:lang w:val="it-IT"/>
        </w:rPr>
        <w:t xml:space="preserve">Possono partecipare al </w:t>
      </w:r>
      <w:r w:rsidRPr="00544CB3">
        <w:rPr>
          <w:rFonts w:asciiTheme="minorHAnsi" w:hAnsiTheme="minorHAnsi" w:cs="Arial"/>
          <w:bCs/>
          <w:sz w:val="22"/>
          <w:szCs w:val="22"/>
          <w:lang w:val="it-IT"/>
        </w:rPr>
        <w:t>Programma Erasmus+</w:t>
      </w:r>
      <w:r w:rsidRPr="00544CB3">
        <w:rPr>
          <w:rFonts w:asciiTheme="minorHAnsi" w:hAnsiTheme="minorHAnsi" w:cs="Arial"/>
          <w:sz w:val="22"/>
          <w:szCs w:val="22"/>
          <w:lang w:val="it-IT"/>
        </w:rPr>
        <w:t xml:space="preserve"> </w:t>
      </w:r>
      <w:r w:rsidRPr="00544CB3">
        <w:rPr>
          <w:rFonts w:asciiTheme="minorHAnsi" w:hAnsiTheme="minorHAnsi" w:cs="Arial"/>
          <w:b/>
          <w:sz w:val="22"/>
          <w:szCs w:val="22"/>
          <w:lang w:val="it-IT"/>
        </w:rPr>
        <w:t xml:space="preserve">gli studenti </w:t>
      </w:r>
      <w:r w:rsidR="000523E2" w:rsidRPr="00544CB3">
        <w:rPr>
          <w:rFonts w:asciiTheme="minorHAnsi" w:hAnsiTheme="minorHAnsi" w:cs="Arial"/>
          <w:b/>
          <w:sz w:val="22"/>
          <w:szCs w:val="22"/>
          <w:lang w:val="it-IT"/>
        </w:rPr>
        <w:t>di questo Ateneo</w:t>
      </w:r>
      <w:r w:rsidR="000523E2" w:rsidRPr="00544CB3">
        <w:rPr>
          <w:rFonts w:asciiTheme="minorHAnsi" w:hAnsiTheme="minorHAnsi" w:cs="Arial"/>
          <w:sz w:val="22"/>
          <w:szCs w:val="22"/>
          <w:lang w:val="it-IT"/>
        </w:rPr>
        <w:t xml:space="preserve"> </w:t>
      </w:r>
      <w:r w:rsidRPr="00544CB3">
        <w:rPr>
          <w:rFonts w:asciiTheme="minorHAnsi" w:hAnsiTheme="minorHAnsi" w:cs="Arial"/>
          <w:sz w:val="22"/>
          <w:szCs w:val="22"/>
          <w:lang w:val="it-IT"/>
        </w:rPr>
        <w:t>appartenenti ad una delle seguenti categorie:</w:t>
      </w:r>
    </w:p>
    <w:p w:rsidR="0034710C" w:rsidRPr="00544CB3" w:rsidRDefault="0034710C" w:rsidP="001C5FD1">
      <w:pPr>
        <w:numPr>
          <w:ilvl w:val="0"/>
          <w:numId w:val="1"/>
        </w:numPr>
        <w:tabs>
          <w:tab w:val="num" w:pos="360"/>
          <w:tab w:val="left" w:pos="5245"/>
          <w:tab w:val="left" w:pos="5670"/>
        </w:tabs>
        <w:ind w:left="360"/>
        <w:jc w:val="both"/>
        <w:rPr>
          <w:rFonts w:asciiTheme="minorHAnsi" w:hAnsiTheme="minorHAnsi" w:cs="Arial"/>
          <w:bCs/>
          <w:sz w:val="22"/>
          <w:szCs w:val="22"/>
        </w:rPr>
      </w:pPr>
      <w:r w:rsidRPr="00544CB3">
        <w:rPr>
          <w:rFonts w:asciiTheme="minorHAnsi" w:hAnsiTheme="minorHAnsi"/>
          <w:b/>
          <w:bCs/>
          <w:sz w:val="22"/>
          <w:szCs w:val="22"/>
        </w:rPr>
        <w:t xml:space="preserve">cittadini di uno Stato membro dell’Unione Europea o di un altro Paese che partecipa al </w:t>
      </w:r>
      <w:r w:rsidRPr="00544CB3">
        <w:rPr>
          <w:rFonts w:asciiTheme="minorHAnsi" w:hAnsiTheme="minorHAnsi" w:cs="Arial"/>
          <w:b/>
          <w:bCs/>
          <w:sz w:val="22"/>
          <w:szCs w:val="22"/>
        </w:rPr>
        <w:t>Programma Erasmus+</w:t>
      </w:r>
      <w:r w:rsidRPr="00544CB3">
        <w:rPr>
          <w:rFonts w:asciiTheme="minorHAnsi" w:hAnsiTheme="minorHAnsi"/>
          <w:b/>
          <w:bCs/>
          <w:sz w:val="22"/>
          <w:szCs w:val="22"/>
        </w:rPr>
        <w:t>;</w:t>
      </w:r>
    </w:p>
    <w:p w:rsidR="0034710C" w:rsidRPr="00544CB3" w:rsidRDefault="0034710C" w:rsidP="001C5FD1">
      <w:pPr>
        <w:numPr>
          <w:ilvl w:val="0"/>
          <w:numId w:val="1"/>
        </w:numPr>
        <w:tabs>
          <w:tab w:val="num" w:pos="360"/>
          <w:tab w:val="left" w:pos="5245"/>
          <w:tab w:val="left" w:pos="5670"/>
        </w:tabs>
        <w:ind w:left="360"/>
        <w:jc w:val="both"/>
        <w:rPr>
          <w:rFonts w:asciiTheme="minorHAnsi" w:hAnsiTheme="minorHAnsi" w:cs="Arial"/>
          <w:bCs/>
          <w:sz w:val="22"/>
          <w:szCs w:val="22"/>
        </w:rPr>
      </w:pPr>
      <w:r w:rsidRPr="00544CB3">
        <w:rPr>
          <w:rFonts w:asciiTheme="minorHAnsi" w:hAnsiTheme="minorHAnsi"/>
          <w:b/>
          <w:bCs/>
          <w:sz w:val="22"/>
          <w:szCs w:val="22"/>
        </w:rPr>
        <w:t>cittadini di altri Paesi</w:t>
      </w:r>
      <w:r w:rsidRPr="00544CB3">
        <w:rPr>
          <w:rStyle w:val="Rimandonotaapidipagina"/>
          <w:rFonts w:asciiTheme="minorHAnsi" w:hAnsiTheme="minorHAnsi"/>
          <w:b/>
          <w:sz w:val="22"/>
          <w:szCs w:val="22"/>
        </w:rPr>
        <w:footnoteReference w:id="1"/>
      </w:r>
      <w:r w:rsidRPr="00544CB3">
        <w:rPr>
          <w:rFonts w:asciiTheme="minorHAnsi" w:hAnsiTheme="minorHAnsi"/>
          <w:b/>
          <w:bCs/>
          <w:sz w:val="22"/>
          <w:szCs w:val="22"/>
        </w:rPr>
        <w:t xml:space="preserve">, anche extra comunitari: </w:t>
      </w:r>
      <w:r w:rsidRPr="00544CB3">
        <w:rPr>
          <w:rFonts w:asciiTheme="minorHAnsi" w:hAnsiTheme="minorHAnsi"/>
          <w:bCs/>
          <w:sz w:val="22"/>
          <w:szCs w:val="22"/>
        </w:rPr>
        <w:t>questi ultimi, qualora risultassero assegnatari della borsa, dovranno acquisire dal Paese di destinazione le necessarie informazioni relative agli specifici requisiti richiesti per ottenere il permesso di soggiorno per motivi di studio</w:t>
      </w:r>
      <w:r w:rsidRPr="00544CB3">
        <w:rPr>
          <w:rFonts w:asciiTheme="minorHAnsi" w:hAnsiTheme="minorHAnsi"/>
          <w:sz w:val="22"/>
          <w:szCs w:val="22"/>
        </w:rPr>
        <w:t>;</w:t>
      </w:r>
    </w:p>
    <w:p w:rsidR="0034710C" w:rsidRPr="00544CB3" w:rsidRDefault="0034710C" w:rsidP="00A90BEE">
      <w:pPr>
        <w:numPr>
          <w:ilvl w:val="0"/>
          <w:numId w:val="1"/>
        </w:numPr>
        <w:tabs>
          <w:tab w:val="num" w:pos="360"/>
          <w:tab w:val="left" w:pos="5245"/>
          <w:tab w:val="left" w:pos="5670"/>
        </w:tabs>
        <w:ind w:left="360"/>
        <w:jc w:val="both"/>
        <w:rPr>
          <w:rFonts w:asciiTheme="minorHAnsi" w:hAnsiTheme="minorHAnsi" w:cs="Arial"/>
          <w:bCs/>
          <w:sz w:val="22"/>
          <w:szCs w:val="22"/>
        </w:rPr>
      </w:pPr>
      <w:r w:rsidRPr="00544CB3">
        <w:rPr>
          <w:rFonts w:asciiTheme="minorHAnsi" w:hAnsiTheme="minorHAnsi" w:cs="Arial"/>
          <w:b/>
          <w:bCs/>
          <w:sz w:val="22"/>
          <w:szCs w:val="22"/>
        </w:rPr>
        <w:t>soggetti ufficialmente riconosciuti dall’Italia come rifugiati, apolidi e residenti permanenti.</w:t>
      </w:r>
    </w:p>
    <w:p w:rsidR="0034710C" w:rsidRPr="00544CB3" w:rsidRDefault="0034710C" w:rsidP="00A90BEE">
      <w:pPr>
        <w:tabs>
          <w:tab w:val="left" w:pos="5245"/>
          <w:tab w:val="left" w:pos="5670"/>
        </w:tabs>
        <w:jc w:val="both"/>
        <w:rPr>
          <w:rFonts w:asciiTheme="minorHAnsi" w:hAnsiTheme="minorHAnsi" w:cs="Arial"/>
          <w:bCs/>
          <w:sz w:val="22"/>
          <w:szCs w:val="22"/>
        </w:rPr>
      </w:pPr>
      <w:r w:rsidRPr="00544CB3">
        <w:rPr>
          <w:rFonts w:asciiTheme="minorHAnsi" w:hAnsiTheme="minorHAnsi" w:cs="Arial"/>
          <w:b/>
          <w:bCs/>
          <w:sz w:val="22"/>
          <w:szCs w:val="22"/>
        </w:rPr>
        <w:t>Gli studenti, cittadini di uno dei Paesi che partecipano al Programma Erasmus,</w:t>
      </w:r>
      <w:r w:rsidRPr="00544CB3">
        <w:rPr>
          <w:rFonts w:asciiTheme="minorHAnsi" w:hAnsiTheme="minorHAnsi" w:cs="Arial"/>
          <w:bCs/>
          <w:sz w:val="22"/>
          <w:szCs w:val="22"/>
        </w:rPr>
        <w:t xml:space="preserve"> </w:t>
      </w:r>
      <w:r w:rsidRPr="00544CB3">
        <w:rPr>
          <w:rFonts w:asciiTheme="minorHAnsi" w:hAnsiTheme="minorHAnsi" w:cs="Arial"/>
          <w:b/>
          <w:sz w:val="22"/>
          <w:szCs w:val="22"/>
        </w:rPr>
        <w:t>temporaneamente residenti in Italia,</w:t>
      </w:r>
      <w:r w:rsidRPr="00544CB3">
        <w:rPr>
          <w:rFonts w:asciiTheme="minorHAnsi" w:hAnsiTheme="minorHAnsi" w:cs="Arial"/>
          <w:sz w:val="22"/>
          <w:szCs w:val="22"/>
        </w:rPr>
        <w:t xml:space="preserve"> sono eleggibili per la mobilità presso un Istituto nel loro Paese di origine, ma non hanno diritto ad alcuna priorità. Nel caso in cui essi conseguano la idoneità, la assegnazione definitiva della borsa di studio è subordinata alla acquisizione di una dichiarazione ufficiale di accettazione da parte dell’Università presso la quale i predetti studenti intendono soggiornare. </w:t>
      </w:r>
    </w:p>
    <w:p w:rsidR="0034710C" w:rsidRPr="00544CB3" w:rsidRDefault="0034710C" w:rsidP="00B46EC9">
      <w:pPr>
        <w:jc w:val="center"/>
        <w:rPr>
          <w:rFonts w:asciiTheme="minorHAnsi" w:hAnsiTheme="minorHAnsi" w:cs="Arial"/>
          <w:b/>
          <w:bCs/>
          <w:sz w:val="22"/>
          <w:szCs w:val="22"/>
        </w:rPr>
      </w:pPr>
    </w:p>
    <w:p w:rsidR="0034710C" w:rsidRPr="00544CB3" w:rsidRDefault="0034710C" w:rsidP="00B46EC9">
      <w:pPr>
        <w:jc w:val="center"/>
        <w:rPr>
          <w:rFonts w:asciiTheme="minorHAnsi" w:hAnsiTheme="minorHAnsi" w:cs="Arial"/>
          <w:b/>
          <w:bCs/>
          <w:sz w:val="22"/>
          <w:szCs w:val="22"/>
        </w:rPr>
      </w:pPr>
      <w:r w:rsidRPr="00544CB3">
        <w:rPr>
          <w:rFonts w:asciiTheme="minorHAnsi" w:hAnsiTheme="minorHAnsi" w:cs="Arial"/>
          <w:b/>
          <w:bCs/>
          <w:sz w:val="22"/>
          <w:szCs w:val="22"/>
        </w:rPr>
        <w:t>ARTICOLO 6 – REQUISITI SPECIFICI DI AMMISSIONE</w:t>
      </w:r>
    </w:p>
    <w:p w:rsidR="0034710C" w:rsidRPr="00544CB3" w:rsidRDefault="0034710C" w:rsidP="001C5FD1">
      <w:pPr>
        <w:jc w:val="both"/>
        <w:rPr>
          <w:rFonts w:asciiTheme="minorHAnsi" w:hAnsiTheme="minorHAnsi" w:cs="Arial"/>
          <w:b/>
          <w:bCs/>
          <w:sz w:val="22"/>
          <w:szCs w:val="22"/>
        </w:rPr>
      </w:pPr>
      <w:r w:rsidRPr="00544CB3">
        <w:rPr>
          <w:rFonts w:asciiTheme="minorHAnsi" w:hAnsiTheme="minorHAnsi" w:cs="Arial"/>
          <w:bCs/>
          <w:sz w:val="22"/>
          <w:szCs w:val="22"/>
        </w:rPr>
        <w:t>In relazione al corso di studio e all’anno di iscrizione, possono partecipare al presente bando di selezione</w:t>
      </w:r>
      <w:r w:rsidRPr="00544CB3">
        <w:rPr>
          <w:rFonts w:asciiTheme="minorHAnsi" w:hAnsiTheme="minorHAnsi" w:cs="Arial"/>
          <w:b/>
          <w:bCs/>
          <w:sz w:val="22"/>
          <w:szCs w:val="22"/>
        </w:rPr>
        <w:t xml:space="preserve"> </w:t>
      </w:r>
      <w:r w:rsidRPr="00544CB3">
        <w:rPr>
          <w:rFonts w:asciiTheme="minorHAnsi" w:hAnsiTheme="minorHAnsi" w:cs="Arial"/>
          <w:bCs/>
          <w:sz w:val="22"/>
          <w:szCs w:val="22"/>
        </w:rPr>
        <w:t>gli studenti regolarmente iscritti ai corsi di studio attivi presso la Università degli Studi del Sannio, in possesso dei  seguenti requisiti di ammissione:</w:t>
      </w:r>
    </w:p>
    <w:p w:rsidR="0034710C" w:rsidRPr="00544CB3" w:rsidRDefault="0034710C" w:rsidP="00E30F1A">
      <w:pPr>
        <w:numPr>
          <w:ilvl w:val="0"/>
          <w:numId w:val="27"/>
        </w:numPr>
        <w:tabs>
          <w:tab w:val="clear" w:pos="720"/>
          <w:tab w:val="num" w:pos="360"/>
        </w:tabs>
        <w:ind w:left="0" w:firstLine="0"/>
        <w:jc w:val="both"/>
        <w:rPr>
          <w:rFonts w:asciiTheme="minorHAnsi" w:hAnsiTheme="minorHAnsi" w:cs="Arial"/>
          <w:bCs/>
          <w:sz w:val="22"/>
          <w:szCs w:val="22"/>
        </w:rPr>
      </w:pPr>
      <w:r w:rsidRPr="00544CB3">
        <w:rPr>
          <w:rFonts w:asciiTheme="minorHAnsi" w:hAnsiTheme="minorHAnsi" w:cs="Arial"/>
          <w:b/>
          <w:bCs/>
          <w:sz w:val="22"/>
          <w:szCs w:val="22"/>
        </w:rPr>
        <w:lastRenderedPageBreak/>
        <w:t xml:space="preserve">iscrizione ad un corso di laurea o di laurea magistrale a ciclo unico.  </w:t>
      </w:r>
    </w:p>
    <w:p w:rsidR="0034710C" w:rsidRPr="00544CB3" w:rsidRDefault="0034710C" w:rsidP="00E30F1A">
      <w:pPr>
        <w:jc w:val="both"/>
        <w:rPr>
          <w:rFonts w:asciiTheme="minorHAnsi" w:hAnsiTheme="minorHAnsi" w:cs="Arial"/>
          <w:bCs/>
          <w:sz w:val="22"/>
          <w:szCs w:val="22"/>
        </w:rPr>
      </w:pPr>
      <w:r w:rsidRPr="00544CB3">
        <w:rPr>
          <w:rFonts w:asciiTheme="minorHAnsi" w:hAnsiTheme="minorHAnsi" w:cs="Arial"/>
          <w:bCs/>
          <w:sz w:val="22"/>
          <w:szCs w:val="22"/>
        </w:rPr>
        <w:t>Gli iscritti al primo anno del corso di laurea triennale dovranno, al momento della partenza, essere obbligatoriamente iscritti al secondo anno.</w:t>
      </w:r>
    </w:p>
    <w:p w:rsidR="0034710C" w:rsidRPr="00544CB3" w:rsidRDefault="0034710C" w:rsidP="00A206F5">
      <w:pPr>
        <w:jc w:val="both"/>
        <w:rPr>
          <w:rFonts w:asciiTheme="minorHAnsi" w:hAnsiTheme="minorHAnsi" w:cs="Arial"/>
          <w:bCs/>
          <w:sz w:val="22"/>
          <w:szCs w:val="22"/>
        </w:rPr>
      </w:pPr>
      <w:r w:rsidRPr="00544CB3">
        <w:rPr>
          <w:rFonts w:asciiTheme="minorHAnsi" w:hAnsiTheme="minorHAnsi" w:cs="Arial"/>
          <w:b/>
          <w:bCs/>
          <w:sz w:val="22"/>
          <w:szCs w:val="22"/>
        </w:rPr>
        <w:t xml:space="preserve">Gli studenti iscritti al terzo anno del corso di laurea </w:t>
      </w:r>
      <w:r w:rsidRPr="00544CB3">
        <w:rPr>
          <w:rFonts w:asciiTheme="minorHAnsi" w:hAnsiTheme="minorHAnsi" w:cs="Arial"/>
          <w:bCs/>
          <w:sz w:val="22"/>
          <w:szCs w:val="22"/>
        </w:rPr>
        <w:t>dovranno rispettare le seguenti disposizioni:</w:t>
      </w:r>
    </w:p>
    <w:p w:rsidR="0034710C" w:rsidRPr="00544CB3" w:rsidRDefault="0034710C" w:rsidP="001C5FD1">
      <w:pPr>
        <w:numPr>
          <w:ilvl w:val="0"/>
          <w:numId w:val="11"/>
        </w:numPr>
        <w:tabs>
          <w:tab w:val="clear" w:pos="720"/>
          <w:tab w:val="num" w:pos="540"/>
        </w:tabs>
        <w:autoSpaceDE w:val="0"/>
        <w:autoSpaceDN w:val="0"/>
        <w:adjustRightInd w:val="0"/>
        <w:ind w:left="0" w:firstLine="180"/>
        <w:jc w:val="both"/>
        <w:rPr>
          <w:rFonts w:asciiTheme="minorHAnsi" w:hAnsiTheme="minorHAnsi" w:cs="Arial"/>
          <w:sz w:val="22"/>
          <w:szCs w:val="22"/>
        </w:rPr>
      </w:pPr>
      <w:r w:rsidRPr="00544CB3">
        <w:rPr>
          <w:rFonts w:asciiTheme="minorHAnsi" w:hAnsiTheme="minorHAnsi" w:cs="Arial"/>
          <w:sz w:val="22"/>
          <w:szCs w:val="22"/>
        </w:rPr>
        <w:t>gli studenti che intendono laurearsi nella sessione straordinaria dell’anno accademico 201</w:t>
      </w:r>
      <w:r w:rsidR="00017B25" w:rsidRPr="00544CB3">
        <w:rPr>
          <w:rFonts w:asciiTheme="minorHAnsi" w:hAnsiTheme="minorHAnsi" w:cs="Arial"/>
          <w:sz w:val="22"/>
          <w:szCs w:val="22"/>
        </w:rPr>
        <w:t>7</w:t>
      </w:r>
      <w:r w:rsidRPr="00544CB3">
        <w:rPr>
          <w:rFonts w:asciiTheme="minorHAnsi" w:hAnsiTheme="minorHAnsi" w:cs="Arial"/>
          <w:sz w:val="22"/>
          <w:szCs w:val="22"/>
        </w:rPr>
        <w:t>/201</w:t>
      </w:r>
      <w:r w:rsidR="00017B25" w:rsidRPr="00544CB3">
        <w:rPr>
          <w:rFonts w:asciiTheme="minorHAnsi" w:hAnsiTheme="minorHAnsi" w:cs="Arial"/>
          <w:sz w:val="22"/>
          <w:szCs w:val="22"/>
        </w:rPr>
        <w:t>8</w:t>
      </w:r>
      <w:r w:rsidRPr="00544CB3">
        <w:rPr>
          <w:rFonts w:asciiTheme="minorHAnsi" w:hAnsiTheme="minorHAnsi" w:cs="Arial"/>
          <w:sz w:val="22"/>
          <w:szCs w:val="22"/>
        </w:rPr>
        <w:t xml:space="preserve"> e partecipare ai programmi di mobilità durante il prim</w:t>
      </w:r>
      <w:r w:rsidR="006B1AE4" w:rsidRPr="00544CB3">
        <w:rPr>
          <w:rFonts w:asciiTheme="minorHAnsi" w:hAnsiTheme="minorHAnsi" w:cs="Arial"/>
          <w:sz w:val="22"/>
          <w:szCs w:val="22"/>
        </w:rPr>
        <w:t xml:space="preserve">o semestre dell’anno accademico </w:t>
      </w:r>
      <w:r w:rsidRPr="00544CB3">
        <w:rPr>
          <w:rFonts w:asciiTheme="minorHAnsi" w:hAnsiTheme="minorHAnsi" w:cs="Arial"/>
          <w:sz w:val="22"/>
          <w:szCs w:val="22"/>
        </w:rPr>
        <w:t>201</w:t>
      </w:r>
      <w:r w:rsidR="00017B25" w:rsidRPr="00544CB3">
        <w:rPr>
          <w:rFonts w:asciiTheme="minorHAnsi" w:hAnsiTheme="minorHAnsi" w:cs="Arial"/>
          <w:sz w:val="22"/>
          <w:szCs w:val="22"/>
        </w:rPr>
        <w:t>8</w:t>
      </w:r>
      <w:r w:rsidRPr="00544CB3">
        <w:rPr>
          <w:rFonts w:asciiTheme="minorHAnsi" w:hAnsiTheme="minorHAnsi" w:cs="Arial"/>
          <w:sz w:val="22"/>
          <w:szCs w:val="22"/>
        </w:rPr>
        <w:t>/201</w:t>
      </w:r>
      <w:r w:rsidR="00017B25" w:rsidRPr="00544CB3">
        <w:rPr>
          <w:rFonts w:asciiTheme="minorHAnsi" w:hAnsiTheme="minorHAnsi" w:cs="Arial"/>
          <w:sz w:val="22"/>
          <w:szCs w:val="22"/>
        </w:rPr>
        <w:t>9</w:t>
      </w:r>
      <w:r w:rsidRPr="00544CB3">
        <w:rPr>
          <w:rFonts w:asciiTheme="minorHAnsi" w:hAnsiTheme="minorHAnsi" w:cs="Arial"/>
          <w:sz w:val="22"/>
          <w:szCs w:val="22"/>
        </w:rPr>
        <w:t xml:space="preserve">, possono usufruire della mobilità </w:t>
      </w:r>
      <w:r w:rsidRPr="00544CB3">
        <w:rPr>
          <w:rFonts w:asciiTheme="minorHAnsi" w:hAnsiTheme="minorHAnsi" w:cs="Arial"/>
          <w:b/>
          <w:bCs/>
          <w:sz w:val="22"/>
          <w:szCs w:val="22"/>
        </w:rPr>
        <w:t xml:space="preserve">esclusivamente per attività propedeutica alla preparazione della tesi, ma non potranno sostenere all’estero esami utili per il conseguimento della laurea; </w:t>
      </w:r>
    </w:p>
    <w:p w:rsidR="0034710C" w:rsidRPr="00544CB3" w:rsidRDefault="0034710C" w:rsidP="001C5FD1">
      <w:pPr>
        <w:numPr>
          <w:ilvl w:val="0"/>
          <w:numId w:val="11"/>
        </w:numPr>
        <w:tabs>
          <w:tab w:val="clear" w:pos="720"/>
          <w:tab w:val="num" w:pos="540"/>
        </w:tabs>
        <w:autoSpaceDE w:val="0"/>
        <w:autoSpaceDN w:val="0"/>
        <w:adjustRightInd w:val="0"/>
        <w:ind w:left="0" w:firstLine="180"/>
        <w:jc w:val="both"/>
        <w:rPr>
          <w:rFonts w:asciiTheme="minorHAnsi" w:hAnsiTheme="minorHAnsi" w:cs="Arial"/>
          <w:sz w:val="22"/>
          <w:szCs w:val="22"/>
        </w:rPr>
      </w:pPr>
      <w:r w:rsidRPr="00544CB3">
        <w:rPr>
          <w:rFonts w:asciiTheme="minorHAnsi" w:hAnsiTheme="minorHAnsi" w:cs="Arial"/>
          <w:bCs/>
          <w:sz w:val="22"/>
          <w:szCs w:val="22"/>
        </w:rPr>
        <w:t>gli studenti</w:t>
      </w:r>
      <w:r w:rsidRPr="00544CB3">
        <w:rPr>
          <w:rFonts w:asciiTheme="minorHAnsi" w:hAnsiTheme="minorHAnsi" w:cs="Arial"/>
          <w:sz w:val="22"/>
          <w:szCs w:val="22"/>
        </w:rPr>
        <w:t xml:space="preserve"> che, invece, intendono sostenere esami all’estero </w:t>
      </w:r>
      <w:r w:rsidRPr="00544CB3">
        <w:rPr>
          <w:rFonts w:asciiTheme="minorHAnsi" w:hAnsiTheme="minorHAnsi" w:cs="Arial"/>
          <w:b/>
          <w:sz w:val="22"/>
          <w:szCs w:val="22"/>
        </w:rPr>
        <w:t>devono obbligatoriamente iscriversi al primo anno fuori corso</w:t>
      </w:r>
      <w:r w:rsidRPr="00544CB3">
        <w:rPr>
          <w:rFonts w:asciiTheme="minorHAnsi" w:hAnsiTheme="minorHAnsi" w:cs="Arial"/>
          <w:sz w:val="22"/>
          <w:szCs w:val="22"/>
        </w:rPr>
        <w:t>;</w:t>
      </w:r>
    </w:p>
    <w:p w:rsidR="0034710C" w:rsidRPr="00544CB3" w:rsidRDefault="0034710C" w:rsidP="001C5FD1">
      <w:pPr>
        <w:numPr>
          <w:ilvl w:val="0"/>
          <w:numId w:val="27"/>
        </w:numPr>
        <w:tabs>
          <w:tab w:val="clear" w:pos="720"/>
          <w:tab w:val="num" w:pos="360"/>
        </w:tabs>
        <w:ind w:left="0" w:firstLine="0"/>
        <w:jc w:val="both"/>
        <w:rPr>
          <w:rFonts w:asciiTheme="minorHAnsi" w:hAnsiTheme="minorHAnsi" w:cs="Arial"/>
          <w:b/>
          <w:bCs/>
          <w:sz w:val="22"/>
          <w:szCs w:val="22"/>
        </w:rPr>
      </w:pPr>
      <w:r w:rsidRPr="00544CB3">
        <w:rPr>
          <w:rFonts w:asciiTheme="minorHAnsi" w:hAnsiTheme="minorHAnsi" w:cs="Arial"/>
          <w:b/>
          <w:bCs/>
          <w:sz w:val="22"/>
          <w:szCs w:val="22"/>
        </w:rPr>
        <w:t>iscrizione ad un corso di laurea magistrale o specialistica, ovvero ad un corso di laurea del vecchio ordinamento;</w:t>
      </w:r>
    </w:p>
    <w:p w:rsidR="001A5BD4" w:rsidRPr="00544CB3" w:rsidRDefault="0034710C" w:rsidP="001C5FD1">
      <w:pPr>
        <w:numPr>
          <w:ilvl w:val="0"/>
          <w:numId w:val="27"/>
        </w:numPr>
        <w:tabs>
          <w:tab w:val="clear" w:pos="720"/>
          <w:tab w:val="num" w:pos="360"/>
        </w:tabs>
        <w:ind w:left="0" w:firstLine="0"/>
        <w:jc w:val="both"/>
        <w:rPr>
          <w:rFonts w:asciiTheme="minorHAnsi" w:hAnsiTheme="minorHAnsi" w:cs="Arial"/>
          <w:bCs/>
          <w:sz w:val="22"/>
          <w:szCs w:val="22"/>
        </w:rPr>
      </w:pPr>
      <w:r w:rsidRPr="00544CB3">
        <w:rPr>
          <w:rFonts w:asciiTheme="minorHAnsi" w:hAnsiTheme="minorHAnsi" w:cs="Arial"/>
          <w:b/>
          <w:bCs/>
          <w:sz w:val="22"/>
          <w:szCs w:val="22"/>
        </w:rPr>
        <w:t xml:space="preserve">iscrizione ad un Corso di Dottorato di Ricerca o ad un Corso di Master Universitario di primo o di secondo livello (esclusi i Corsi di Dottorato e i </w:t>
      </w:r>
      <w:r w:rsidRPr="00544CB3">
        <w:rPr>
          <w:rFonts w:asciiTheme="minorHAnsi" w:hAnsiTheme="minorHAnsi"/>
          <w:b/>
          <w:sz w:val="22"/>
          <w:szCs w:val="22"/>
        </w:rPr>
        <w:t xml:space="preserve">Corsi di </w:t>
      </w:r>
      <w:r w:rsidRPr="00544CB3">
        <w:rPr>
          <w:rFonts w:asciiTheme="minorHAnsi" w:hAnsiTheme="minorHAnsi" w:cs="Arial"/>
          <w:b/>
          <w:bCs/>
          <w:sz w:val="22"/>
          <w:szCs w:val="22"/>
        </w:rPr>
        <w:t>Master Universitario</w:t>
      </w:r>
      <w:r w:rsidRPr="00544CB3">
        <w:rPr>
          <w:rFonts w:asciiTheme="minorHAnsi" w:hAnsiTheme="minorHAnsi"/>
          <w:b/>
          <w:sz w:val="22"/>
          <w:szCs w:val="22"/>
        </w:rPr>
        <w:t xml:space="preserve"> istituiti e finanziati con fondi della Commissione Europea)</w:t>
      </w:r>
      <w:r w:rsidRPr="00544CB3">
        <w:rPr>
          <w:rFonts w:asciiTheme="minorHAnsi" w:hAnsiTheme="minorHAnsi" w:cs="Arial"/>
          <w:b/>
          <w:bCs/>
          <w:sz w:val="22"/>
          <w:szCs w:val="22"/>
        </w:rPr>
        <w:t xml:space="preserve">. </w:t>
      </w:r>
      <w:r w:rsidRPr="00544CB3">
        <w:rPr>
          <w:rFonts w:asciiTheme="minorHAnsi" w:hAnsiTheme="minorHAnsi" w:cs="Arial"/>
          <w:bCs/>
          <w:sz w:val="22"/>
          <w:szCs w:val="22"/>
        </w:rPr>
        <w:t xml:space="preserve">La borsa di dottorato è incompatibile con la borsa di studio Erasmus + </w:t>
      </w:r>
      <w:r w:rsidR="00A1092D" w:rsidRPr="00544CB3">
        <w:rPr>
          <w:rFonts w:asciiTheme="minorHAnsi" w:hAnsiTheme="minorHAnsi" w:cs="Arial"/>
          <w:bCs/>
          <w:sz w:val="22"/>
          <w:szCs w:val="22"/>
        </w:rPr>
        <w:t>.</w:t>
      </w:r>
    </w:p>
    <w:p w:rsidR="0034710C" w:rsidRPr="00544CB3" w:rsidRDefault="0034710C" w:rsidP="001A5BD4">
      <w:pPr>
        <w:jc w:val="both"/>
        <w:rPr>
          <w:rFonts w:asciiTheme="minorHAnsi" w:hAnsiTheme="minorHAnsi" w:cs="Arial"/>
          <w:bCs/>
          <w:sz w:val="22"/>
          <w:szCs w:val="22"/>
        </w:rPr>
      </w:pPr>
      <w:r w:rsidRPr="00544CB3">
        <w:rPr>
          <w:rFonts w:asciiTheme="minorHAnsi" w:hAnsiTheme="minorHAnsi" w:cs="Arial"/>
          <w:bCs/>
          <w:sz w:val="22"/>
          <w:szCs w:val="22"/>
        </w:rPr>
        <w:t>Tutti gli studenti dovranno</w:t>
      </w:r>
      <w:r w:rsidRPr="00544CB3">
        <w:rPr>
          <w:rFonts w:asciiTheme="minorHAnsi" w:hAnsiTheme="minorHAnsi" w:cs="Arial"/>
          <w:b/>
          <w:bCs/>
          <w:sz w:val="22"/>
          <w:szCs w:val="22"/>
        </w:rPr>
        <w:t xml:space="preserve"> </w:t>
      </w:r>
      <w:r w:rsidRPr="00544CB3">
        <w:rPr>
          <w:rFonts w:asciiTheme="minorHAnsi" w:hAnsiTheme="minorHAnsi" w:cs="Arial"/>
          <w:bCs/>
          <w:sz w:val="22"/>
          <w:szCs w:val="22"/>
        </w:rPr>
        <w:t xml:space="preserve">essere, in ogni caso, in </w:t>
      </w:r>
      <w:r w:rsidRPr="00544CB3">
        <w:rPr>
          <w:rFonts w:asciiTheme="minorHAnsi" w:hAnsiTheme="minorHAnsi" w:cs="Arial"/>
          <w:b/>
          <w:bCs/>
          <w:sz w:val="22"/>
          <w:szCs w:val="22"/>
        </w:rPr>
        <w:t xml:space="preserve">regola con il pagamento di tasse e contributi </w:t>
      </w:r>
      <w:r w:rsidRPr="00544CB3">
        <w:rPr>
          <w:rFonts w:asciiTheme="minorHAnsi" w:hAnsiTheme="minorHAnsi" w:cs="Arial"/>
          <w:bCs/>
          <w:sz w:val="22"/>
          <w:szCs w:val="22"/>
        </w:rPr>
        <w:t>per</w:t>
      </w:r>
      <w:r w:rsidRPr="00544CB3">
        <w:rPr>
          <w:rFonts w:asciiTheme="minorHAnsi" w:hAnsiTheme="minorHAnsi" w:cs="Arial"/>
          <w:b/>
          <w:bCs/>
          <w:sz w:val="22"/>
          <w:szCs w:val="22"/>
        </w:rPr>
        <w:t xml:space="preserve"> </w:t>
      </w:r>
      <w:r w:rsidRPr="00544CB3">
        <w:rPr>
          <w:rFonts w:asciiTheme="minorHAnsi" w:hAnsiTheme="minorHAnsi" w:cs="Arial"/>
          <w:bCs/>
          <w:sz w:val="22"/>
          <w:szCs w:val="22"/>
        </w:rPr>
        <w:t>l’anno accademico 201</w:t>
      </w:r>
      <w:r w:rsidR="00017B25" w:rsidRPr="00544CB3">
        <w:rPr>
          <w:rFonts w:asciiTheme="minorHAnsi" w:hAnsiTheme="minorHAnsi" w:cs="Arial"/>
          <w:bCs/>
          <w:sz w:val="22"/>
          <w:szCs w:val="22"/>
        </w:rPr>
        <w:t>7</w:t>
      </w:r>
      <w:r w:rsidRPr="00544CB3">
        <w:rPr>
          <w:rFonts w:asciiTheme="minorHAnsi" w:hAnsiTheme="minorHAnsi" w:cs="Arial"/>
          <w:bCs/>
          <w:sz w:val="22"/>
          <w:szCs w:val="22"/>
        </w:rPr>
        <w:t>/201</w:t>
      </w:r>
      <w:r w:rsidR="00017B25" w:rsidRPr="00544CB3">
        <w:rPr>
          <w:rFonts w:asciiTheme="minorHAnsi" w:hAnsiTheme="minorHAnsi" w:cs="Arial"/>
          <w:bCs/>
          <w:sz w:val="22"/>
          <w:szCs w:val="22"/>
        </w:rPr>
        <w:t>8</w:t>
      </w:r>
      <w:r w:rsidRPr="00544CB3">
        <w:rPr>
          <w:rFonts w:asciiTheme="minorHAnsi" w:hAnsiTheme="minorHAnsi" w:cs="Arial"/>
          <w:bCs/>
          <w:sz w:val="22"/>
          <w:szCs w:val="22"/>
        </w:rPr>
        <w:t xml:space="preserve"> (sia in fase di presentazione della domanda che al momento della partenza per il periodo di mobilità all’estero) </w:t>
      </w:r>
      <w:r w:rsidRPr="00544CB3">
        <w:rPr>
          <w:rFonts w:asciiTheme="minorHAnsi" w:hAnsiTheme="minorHAnsi" w:cs="Arial"/>
          <w:b/>
          <w:bCs/>
          <w:sz w:val="22"/>
          <w:szCs w:val="22"/>
        </w:rPr>
        <w:t>e dichiarare l’impegno ad iscriversi</w:t>
      </w:r>
      <w:r w:rsidRPr="00544CB3">
        <w:rPr>
          <w:rFonts w:asciiTheme="minorHAnsi" w:hAnsiTheme="minorHAnsi" w:cs="Arial"/>
          <w:bCs/>
          <w:sz w:val="22"/>
          <w:szCs w:val="22"/>
        </w:rPr>
        <w:t xml:space="preserve"> anche per l’anno accademico 201</w:t>
      </w:r>
      <w:r w:rsidR="00017B25" w:rsidRPr="00544CB3">
        <w:rPr>
          <w:rFonts w:asciiTheme="minorHAnsi" w:hAnsiTheme="minorHAnsi" w:cs="Arial"/>
          <w:bCs/>
          <w:sz w:val="22"/>
          <w:szCs w:val="22"/>
        </w:rPr>
        <w:t>8</w:t>
      </w:r>
      <w:r w:rsidRPr="00544CB3">
        <w:rPr>
          <w:rFonts w:asciiTheme="minorHAnsi" w:hAnsiTheme="minorHAnsi" w:cs="Arial"/>
          <w:bCs/>
          <w:sz w:val="22"/>
          <w:szCs w:val="22"/>
        </w:rPr>
        <w:t>/201</w:t>
      </w:r>
      <w:r w:rsidR="00017B25" w:rsidRPr="00544CB3">
        <w:rPr>
          <w:rFonts w:asciiTheme="minorHAnsi" w:hAnsiTheme="minorHAnsi" w:cs="Arial"/>
          <w:bCs/>
          <w:sz w:val="22"/>
          <w:szCs w:val="22"/>
        </w:rPr>
        <w:t>9</w:t>
      </w:r>
      <w:r w:rsidRPr="00544CB3">
        <w:rPr>
          <w:rFonts w:asciiTheme="minorHAnsi" w:hAnsiTheme="minorHAnsi" w:cs="Arial"/>
          <w:bCs/>
          <w:sz w:val="22"/>
          <w:szCs w:val="22"/>
        </w:rPr>
        <w:t xml:space="preserve"> (fatta eccezione per l’ipotesi prevista al numero 1), lettera a), del presente articolo).</w:t>
      </w:r>
    </w:p>
    <w:p w:rsidR="0034710C" w:rsidRPr="00544CB3" w:rsidRDefault="0034710C" w:rsidP="001C5FD1">
      <w:pPr>
        <w:jc w:val="both"/>
        <w:rPr>
          <w:rFonts w:asciiTheme="minorHAnsi" w:hAnsiTheme="minorHAnsi" w:cs="Arial"/>
          <w:bCs/>
          <w:sz w:val="22"/>
          <w:szCs w:val="22"/>
        </w:rPr>
      </w:pPr>
      <w:r w:rsidRPr="00544CB3">
        <w:rPr>
          <w:rFonts w:asciiTheme="minorHAnsi" w:hAnsiTheme="minorHAnsi" w:cs="Arial"/>
          <w:b/>
          <w:bCs/>
          <w:sz w:val="22"/>
          <w:szCs w:val="22"/>
        </w:rPr>
        <w:t>Sono esclusi</w:t>
      </w:r>
      <w:r w:rsidRPr="00544CB3">
        <w:rPr>
          <w:rFonts w:asciiTheme="minorHAnsi" w:hAnsiTheme="minorHAnsi" w:cs="Arial"/>
          <w:bCs/>
          <w:sz w:val="22"/>
          <w:szCs w:val="22"/>
        </w:rPr>
        <w:t xml:space="preserve"> dalla partecipazione al presente bando:</w:t>
      </w:r>
    </w:p>
    <w:p w:rsidR="0034710C" w:rsidRPr="00544CB3" w:rsidRDefault="0034710C" w:rsidP="001C5FD1">
      <w:pPr>
        <w:numPr>
          <w:ilvl w:val="0"/>
          <w:numId w:val="1"/>
        </w:numPr>
        <w:tabs>
          <w:tab w:val="num" w:pos="180"/>
        </w:tabs>
        <w:ind w:left="180" w:hanging="180"/>
        <w:jc w:val="both"/>
        <w:rPr>
          <w:rFonts w:asciiTheme="minorHAnsi" w:hAnsiTheme="minorHAnsi" w:cs="Arial"/>
          <w:bCs/>
          <w:sz w:val="22"/>
          <w:szCs w:val="22"/>
        </w:rPr>
      </w:pPr>
      <w:r w:rsidRPr="00544CB3">
        <w:rPr>
          <w:rFonts w:asciiTheme="minorHAnsi" w:hAnsiTheme="minorHAnsi" w:cs="Arial"/>
          <w:bCs/>
          <w:sz w:val="22"/>
          <w:szCs w:val="22"/>
        </w:rPr>
        <w:t>gli studenti non in regola con l’iscrizione per l’anno accademico 201</w:t>
      </w:r>
      <w:r w:rsidR="00321782" w:rsidRPr="00544CB3">
        <w:rPr>
          <w:rFonts w:asciiTheme="minorHAnsi" w:hAnsiTheme="minorHAnsi" w:cs="Arial"/>
          <w:bCs/>
          <w:sz w:val="22"/>
          <w:szCs w:val="22"/>
        </w:rPr>
        <w:t>7</w:t>
      </w:r>
      <w:r w:rsidRPr="00544CB3">
        <w:rPr>
          <w:rFonts w:asciiTheme="minorHAnsi" w:hAnsiTheme="minorHAnsi" w:cs="Arial"/>
          <w:bCs/>
          <w:sz w:val="22"/>
          <w:szCs w:val="22"/>
        </w:rPr>
        <w:t>/201</w:t>
      </w:r>
      <w:r w:rsidR="00321782" w:rsidRPr="00544CB3">
        <w:rPr>
          <w:rFonts w:asciiTheme="minorHAnsi" w:hAnsiTheme="minorHAnsi" w:cs="Arial"/>
          <w:bCs/>
          <w:sz w:val="22"/>
          <w:szCs w:val="22"/>
        </w:rPr>
        <w:t>8</w:t>
      </w:r>
      <w:r w:rsidRPr="00544CB3">
        <w:rPr>
          <w:rFonts w:asciiTheme="minorHAnsi" w:hAnsiTheme="minorHAnsi" w:cs="Arial"/>
          <w:bCs/>
          <w:sz w:val="22"/>
          <w:szCs w:val="22"/>
        </w:rPr>
        <w:t>;</w:t>
      </w:r>
    </w:p>
    <w:p w:rsidR="0034710C" w:rsidRPr="00544CB3" w:rsidRDefault="0034710C" w:rsidP="001C5FD1">
      <w:pPr>
        <w:numPr>
          <w:ilvl w:val="0"/>
          <w:numId w:val="1"/>
        </w:numPr>
        <w:tabs>
          <w:tab w:val="num" w:pos="180"/>
        </w:tabs>
        <w:ind w:left="180" w:hanging="180"/>
        <w:jc w:val="both"/>
        <w:rPr>
          <w:rFonts w:asciiTheme="minorHAnsi" w:hAnsiTheme="minorHAnsi" w:cs="Arial"/>
          <w:bCs/>
          <w:sz w:val="22"/>
          <w:szCs w:val="22"/>
        </w:rPr>
      </w:pPr>
      <w:r w:rsidRPr="00544CB3">
        <w:rPr>
          <w:rFonts w:asciiTheme="minorHAnsi" w:hAnsiTheme="minorHAnsi" w:cs="Arial"/>
          <w:bCs/>
          <w:sz w:val="22"/>
          <w:szCs w:val="22"/>
        </w:rPr>
        <w:t>gli studenti che non dichiarano di iscriversi all’anno accademico 201</w:t>
      </w:r>
      <w:r w:rsidR="00321782" w:rsidRPr="00544CB3">
        <w:rPr>
          <w:rFonts w:asciiTheme="minorHAnsi" w:hAnsiTheme="minorHAnsi" w:cs="Arial"/>
          <w:bCs/>
          <w:sz w:val="22"/>
          <w:szCs w:val="22"/>
        </w:rPr>
        <w:t>8</w:t>
      </w:r>
      <w:r w:rsidRPr="00544CB3">
        <w:rPr>
          <w:rFonts w:asciiTheme="minorHAnsi" w:hAnsiTheme="minorHAnsi" w:cs="Arial"/>
          <w:bCs/>
          <w:sz w:val="22"/>
          <w:szCs w:val="22"/>
        </w:rPr>
        <w:t>/201</w:t>
      </w:r>
      <w:r w:rsidR="00321782" w:rsidRPr="00544CB3">
        <w:rPr>
          <w:rFonts w:asciiTheme="minorHAnsi" w:hAnsiTheme="minorHAnsi" w:cs="Arial"/>
          <w:bCs/>
          <w:sz w:val="22"/>
          <w:szCs w:val="22"/>
        </w:rPr>
        <w:t>9</w:t>
      </w:r>
      <w:r w:rsidRPr="00544CB3">
        <w:rPr>
          <w:rFonts w:asciiTheme="minorHAnsi" w:hAnsiTheme="minorHAnsi" w:cs="Arial"/>
          <w:bCs/>
          <w:sz w:val="22"/>
          <w:szCs w:val="22"/>
        </w:rPr>
        <w:t>, fatta eccezione per l’ipotesi prevista al numero 1), lettera a), del presente articolo;</w:t>
      </w:r>
    </w:p>
    <w:p w:rsidR="0034710C" w:rsidRPr="00544CB3" w:rsidRDefault="0034710C" w:rsidP="001C5FD1">
      <w:pPr>
        <w:numPr>
          <w:ilvl w:val="0"/>
          <w:numId w:val="1"/>
        </w:numPr>
        <w:tabs>
          <w:tab w:val="num" w:pos="180"/>
        </w:tabs>
        <w:ind w:left="180" w:hanging="180"/>
        <w:jc w:val="both"/>
        <w:rPr>
          <w:rFonts w:asciiTheme="minorHAnsi" w:hAnsiTheme="minorHAnsi" w:cs="Arial"/>
          <w:bCs/>
          <w:sz w:val="22"/>
          <w:szCs w:val="22"/>
        </w:rPr>
      </w:pPr>
      <w:r w:rsidRPr="00544CB3">
        <w:rPr>
          <w:rFonts w:asciiTheme="minorHAnsi" w:hAnsiTheme="minorHAnsi" w:cs="Arial"/>
          <w:bCs/>
          <w:sz w:val="22"/>
          <w:szCs w:val="22"/>
        </w:rPr>
        <w:t>gli studenti che non risultino regolarmente iscritti</w:t>
      </w:r>
      <w:r w:rsidR="00C27D46" w:rsidRPr="00544CB3">
        <w:rPr>
          <w:rFonts w:asciiTheme="minorHAnsi" w:hAnsiTheme="minorHAnsi" w:cs="Arial"/>
          <w:bCs/>
          <w:sz w:val="22"/>
          <w:szCs w:val="22"/>
        </w:rPr>
        <w:t xml:space="preserve"> all’anno ac</w:t>
      </w:r>
      <w:r w:rsidR="00321782" w:rsidRPr="00544CB3">
        <w:rPr>
          <w:rFonts w:asciiTheme="minorHAnsi" w:hAnsiTheme="minorHAnsi" w:cs="Arial"/>
          <w:bCs/>
          <w:sz w:val="22"/>
          <w:szCs w:val="22"/>
        </w:rPr>
        <w:t>cademico 2017</w:t>
      </w:r>
      <w:r w:rsidRPr="00544CB3">
        <w:rPr>
          <w:rFonts w:asciiTheme="minorHAnsi" w:hAnsiTheme="minorHAnsi" w:cs="Arial"/>
          <w:bCs/>
          <w:sz w:val="22"/>
          <w:szCs w:val="22"/>
        </w:rPr>
        <w:t>/201</w:t>
      </w:r>
      <w:r w:rsidR="00321782" w:rsidRPr="00544CB3">
        <w:rPr>
          <w:rFonts w:asciiTheme="minorHAnsi" w:hAnsiTheme="minorHAnsi" w:cs="Arial"/>
          <w:bCs/>
          <w:sz w:val="22"/>
          <w:szCs w:val="22"/>
        </w:rPr>
        <w:t>8</w:t>
      </w:r>
      <w:r w:rsidRPr="00544CB3">
        <w:rPr>
          <w:rFonts w:asciiTheme="minorHAnsi" w:hAnsiTheme="minorHAnsi" w:cs="Arial"/>
          <w:bCs/>
          <w:sz w:val="22"/>
          <w:szCs w:val="22"/>
        </w:rPr>
        <w:t xml:space="preserve"> al momento della partenza per il soggiorno all’estero, fatta eccezione per l’ipotesi prevista al numero 1), lettera a), del presente articolo;</w:t>
      </w:r>
    </w:p>
    <w:p w:rsidR="0034710C" w:rsidRPr="00544CB3" w:rsidRDefault="0034710C" w:rsidP="001C5FD1">
      <w:pPr>
        <w:numPr>
          <w:ilvl w:val="0"/>
          <w:numId w:val="1"/>
        </w:numPr>
        <w:tabs>
          <w:tab w:val="num" w:pos="180"/>
        </w:tabs>
        <w:ind w:left="180" w:hanging="180"/>
        <w:jc w:val="both"/>
        <w:rPr>
          <w:rFonts w:asciiTheme="minorHAnsi" w:hAnsiTheme="minorHAnsi" w:cs="Arial"/>
          <w:bCs/>
          <w:sz w:val="22"/>
          <w:szCs w:val="22"/>
        </w:rPr>
      </w:pPr>
      <w:r w:rsidRPr="00544CB3">
        <w:rPr>
          <w:rFonts w:asciiTheme="minorHAnsi" w:hAnsiTheme="minorHAnsi" w:cs="Arial"/>
          <w:bCs/>
          <w:sz w:val="22"/>
          <w:szCs w:val="22"/>
        </w:rPr>
        <w:t xml:space="preserve">gli studenti per i quali, a seguito di trasferimento da altra università o di passaggio ad altro corso di studio, non risulti ancora regolarizzata la carriera attiva alla data di scadenza del presente bando; </w:t>
      </w:r>
    </w:p>
    <w:p w:rsidR="0034710C" w:rsidRPr="00544CB3" w:rsidRDefault="0034710C" w:rsidP="001C5FD1">
      <w:pPr>
        <w:numPr>
          <w:ilvl w:val="0"/>
          <w:numId w:val="1"/>
        </w:numPr>
        <w:tabs>
          <w:tab w:val="num" w:pos="180"/>
        </w:tabs>
        <w:ind w:left="180" w:hanging="180"/>
        <w:jc w:val="both"/>
        <w:rPr>
          <w:rFonts w:asciiTheme="minorHAnsi" w:hAnsiTheme="minorHAnsi" w:cs="Arial"/>
          <w:bCs/>
          <w:sz w:val="22"/>
          <w:szCs w:val="22"/>
        </w:rPr>
      </w:pPr>
      <w:r w:rsidRPr="00544CB3">
        <w:rPr>
          <w:rFonts w:asciiTheme="minorHAnsi" w:hAnsiTheme="minorHAnsi" w:cs="Arial"/>
          <w:bCs/>
          <w:sz w:val="22"/>
          <w:szCs w:val="22"/>
        </w:rPr>
        <w:t>gli studenti che stanno usufruendo di altre borse di studio erogate dalla Commissione Europea, nell’ambito di altri programmi comunitari, ad eccezione del programma Erasmus Traineeship;</w:t>
      </w:r>
    </w:p>
    <w:p w:rsidR="0034710C" w:rsidRPr="00544CB3" w:rsidRDefault="0034710C" w:rsidP="001C5FD1">
      <w:pPr>
        <w:numPr>
          <w:ilvl w:val="0"/>
          <w:numId w:val="1"/>
        </w:numPr>
        <w:tabs>
          <w:tab w:val="num" w:pos="180"/>
        </w:tabs>
        <w:ind w:left="180" w:hanging="180"/>
        <w:jc w:val="both"/>
        <w:rPr>
          <w:rFonts w:asciiTheme="minorHAnsi" w:hAnsiTheme="minorHAnsi" w:cs="Arial"/>
          <w:bCs/>
          <w:sz w:val="22"/>
          <w:szCs w:val="22"/>
        </w:rPr>
      </w:pPr>
      <w:r w:rsidRPr="00544CB3">
        <w:rPr>
          <w:rFonts w:asciiTheme="minorHAnsi" w:hAnsiTheme="minorHAnsi" w:cs="Arial"/>
          <w:bCs/>
          <w:sz w:val="22"/>
          <w:szCs w:val="22"/>
        </w:rPr>
        <w:t>gli studenti iscritti ad un Corso di Laurea o di Laurea Magistrale, che hanno già fruito di una borsa di studio nell’ambito del Programma Lifelong Learning Programme Erasmus, per un periodo complessivo di dieci mesi;</w:t>
      </w:r>
    </w:p>
    <w:p w:rsidR="0034710C" w:rsidRPr="00544CB3" w:rsidRDefault="0034710C" w:rsidP="001C5FD1">
      <w:pPr>
        <w:numPr>
          <w:ilvl w:val="0"/>
          <w:numId w:val="1"/>
        </w:numPr>
        <w:tabs>
          <w:tab w:val="num" w:pos="180"/>
        </w:tabs>
        <w:ind w:left="180" w:hanging="180"/>
        <w:jc w:val="both"/>
        <w:rPr>
          <w:rFonts w:asciiTheme="minorHAnsi" w:hAnsiTheme="minorHAnsi" w:cs="Arial"/>
          <w:bCs/>
          <w:sz w:val="22"/>
          <w:szCs w:val="22"/>
        </w:rPr>
      </w:pPr>
      <w:r w:rsidRPr="00544CB3">
        <w:rPr>
          <w:rFonts w:asciiTheme="minorHAnsi" w:hAnsiTheme="minorHAnsi" w:cs="Arial"/>
          <w:bCs/>
          <w:sz w:val="22"/>
          <w:szCs w:val="22"/>
        </w:rPr>
        <w:t>gli studenti iscritti ad un Corso di Laurea Magistrale a ciclo unico, che hanno già fruito di una o più borse di studio nell’ambito del Programma Lifelong Learning Programme Erasmus, per un periodo complessivo di ventidue mesi.</w:t>
      </w:r>
    </w:p>
    <w:p w:rsidR="001A163C" w:rsidRPr="00544CB3" w:rsidRDefault="001A163C" w:rsidP="001C5FD1">
      <w:pPr>
        <w:autoSpaceDE w:val="0"/>
        <w:autoSpaceDN w:val="0"/>
        <w:adjustRightInd w:val="0"/>
        <w:jc w:val="both"/>
        <w:rPr>
          <w:rFonts w:asciiTheme="minorHAnsi" w:hAnsiTheme="minorHAnsi" w:cs="Arial"/>
          <w:bCs/>
          <w:sz w:val="22"/>
          <w:szCs w:val="22"/>
        </w:rPr>
      </w:pPr>
    </w:p>
    <w:p w:rsidR="0034710C" w:rsidRPr="00544CB3" w:rsidRDefault="0034710C" w:rsidP="003A2F46">
      <w:pPr>
        <w:autoSpaceDE w:val="0"/>
        <w:autoSpaceDN w:val="0"/>
        <w:adjustRightInd w:val="0"/>
        <w:jc w:val="center"/>
        <w:rPr>
          <w:rFonts w:asciiTheme="minorHAnsi" w:hAnsiTheme="minorHAnsi" w:cs="Arial"/>
          <w:b/>
          <w:bCs/>
          <w:sz w:val="22"/>
          <w:szCs w:val="22"/>
        </w:rPr>
      </w:pPr>
      <w:r w:rsidRPr="00544CB3">
        <w:rPr>
          <w:rFonts w:asciiTheme="minorHAnsi" w:hAnsiTheme="minorHAnsi" w:cs="Arial"/>
          <w:b/>
          <w:bCs/>
          <w:sz w:val="22"/>
          <w:szCs w:val="22"/>
        </w:rPr>
        <w:t>ARTICOLO 7 – PROGRAMMI INTEGRATI DI STUDIO FINALIZZATI AL CONSEGUIMENTO DELLA  DOPPIA LAUREA</w:t>
      </w:r>
    </w:p>
    <w:p w:rsidR="0034710C" w:rsidRPr="00544CB3" w:rsidRDefault="0034710C" w:rsidP="00464C56">
      <w:pPr>
        <w:autoSpaceDE w:val="0"/>
        <w:autoSpaceDN w:val="0"/>
        <w:adjustRightInd w:val="0"/>
        <w:jc w:val="center"/>
        <w:rPr>
          <w:rFonts w:asciiTheme="minorHAnsi" w:hAnsiTheme="minorHAnsi" w:cs="Arial"/>
          <w:b/>
          <w:bCs/>
          <w:sz w:val="22"/>
          <w:szCs w:val="22"/>
        </w:rPr>
      </w:pPr>
    </w:p>
    <w:p w:rsidR="0034710C" w:rsidRPr="00544CB3" w:rsidRDefault="0034710C" w:rsidP="00464C56">
      <w:pPr>
        <w:numPr>
          <w:ilvl w:val="0"/>
          <w:numId w:val="32"/>
        </w:numPr>
        <w:tabs>
          <w:tab w:val="left" w:pos="360"/>
        </w:tabs>
        <w:autoSpaceDE w:val="0"/>
        <w:autoSpaceDN w:val="0"/>
        <w:adjustRightInd w:val="0"/>
        <w:ind w:left="0" w:firstLine="0"/>
        <w:rPr>
          <w:rFonts w:asciiTheme="minorHAnsi" w:hAnsiTheme="minorHAnsi" w:cs="Arial"/>
          <w:b/>
          <w:bCs/>
          <w:sz w:val="22"/>
          <w:szCs w:val="22"/>
        </w:rPr>
      </w:pPr>
      <w:r w:rsidRPr="00544CB3">
        <w:rPr>
          <w:rFonts w:asciiTheme="minorHAnsi" w:hAnsiTheme="minorHAnsi" w:cs="Arial"/>
          <w:b/>
          <w:bCs/>
          <w:sz w:val="22"/>
          <w:szCs w:val="22"/>
        </w:rPr>
        <w:t>DIPARTIMENTO DI SCIENZE E TECNOLOGIE</w:t>
      </w:r>
    </w:p>
    <w:p w:rsidR="0034710C" w:rsidRPr="00544CB3" w:rsidRDefault="0034710C" w:rsidP="00464C56">
      <w:pPr>
        <w:rPr>
          <w:rFonts w:asciiTheme="minorHAnsi" w:hAnsiTheme="minorHAnsi" w:cs="Arial"/>
          <w:b/>
          <w:bCs/>
          <w:sz w:val="22"/>
          <w:szCs w:val="22"/>
        </w:rPr>
      </w:pPr>
      <w:r w:rsidRPr="00544CB3">
        <w:rPr>
          <w:rFonts w:asciiTheme="minorHAnsi" w:hAnsiTheme="minorHAnsi" w:cs="Arial"/>
          <w:b/>
          <w:bCs/>
          <w:sz w:val="22"/>
          <w:szCs w:val="22"/>
        </w:rPr>
        <w:t>(ACCORDO TRA UNIVERSITA’ DI COIMBRA E UNIVERSITA’ DEGLI STUDI DEL SANNIO)</w:t>
      </w:r>
    </w:p>
    <w:p w:rsidR="0034710C" w:rsidRPr="00544CB3" w:rsidRDefault="0034710C" w:rsidP="00464C56">
      <w:pPr>
        <w:jc w:val="both"/>
        <w:rPr>
          <w:rFonts w:asciiTheme="minorHAnsi" w:hAnsiTheme="minorHAnsi"/>
          <w:sz w:val="22"/>
          <w:szCs w:val="22"/>
        </w:rPr>
      </w:pPr>
      <w:r w:rsidRPr="00544CB3">
        <w:rPr>
          <w:rFonts w:asciiTheme="minorHAnsi" w:hAnsiTheme="minorHAnsi"/>
          <w:sz w:val="22"/>
          <w:szCs w:val="22"/>
        </w:rPr>
        <w:t xml:space="preserve">Nell’ambito dell’Accordo di Cooperazione Internazionale tra il Dipartimento di Scienze e Tecnologie della Università degli Studi del Sannio e la Università degli Studi di Coimbra, Faculty of Science and Technology </w:t>
      </w:r>
      <w:r w:rsidRPr="00544CB3">
        <w:rPr>
          <w:rFonts w:asciiTheme="minorHAnsi" w:hAnsiTheme="minorHAnsi"/>
          <w:sz w:val="22"/>
          <w:szCs w:val="22"/>
        </w:rPr>
        <w:lastRenderedPageBreak/>
        <w:t>(Portogallo), è istituito il programma integrato di studio finalizzato al conseguimento della Doppia Laurea, destinato agli studenti iscritti al Corso di Laurea Magistrale in Biologia presso il Dipartimento di Scienze e Tecnologie.</w:t>
      </w:r>
    </w:p>
    <w:p w:rsidR="0034710C" w:rsidRPr="00544CB3" w:rsidRDefault="0034710C" w:rsidP="00464C56">
      <w:pPr>
        <w:jc w:val="both"/>
        <w:rPr>
          <w:rFonts w:asciiTheme="minorHAnsi" w:hAnsiTheme="minorHAnsi"/>
          <w:sz w:val="22"/>
          <w:szCs w:val="22"/>
        </w:rPr>
      </w:pPr>
      <w:r w:rsidRPr="00544CB3">
        <w:rPr>
          <w:rFonts w:asciiTheme="minorHAnsi" w:hAnsiTheme="minorHAnsi"/>
          <w:sz w:val="22"/>
          <w:szCs w:val="22"/>
        </w:rPr>
        <w:t xml:space="preserve">Gli studenti interessati, devono possedere i seguenti requisiti: </w:t>
      </w:r>
    </w:p>
    <w:p w:rsidR="0034710C" w:rsidRPr="00544CB3" w:rsidRDefault="0034710C" w:rsidP="00464C56">
      <w:pPr>
        <w:jc w:val="both"/>
        <w:rPr>
          <w:rFonts w:asciiTheme="minorHAnsi" w:hAnsiTheme="minorHAnsi"/>
          <w:sz w:val="22"/>
          <w:szCs w:val="22"/>
        </w:rPr>
      </w:pPr>
      <w:r w:rsidRPr="00544CB3">
        <w:rPr>
          <w:rFonts w:asciiTheme="minorHAnsi" w:hAnsiTheme="minorHAnsi"/>
          <w:sz w:val="22"/>
          <w:szCs w:val="22"/>
        </w:rPr>
        <w:t>1. regolare iscrizione al corso di Laurea Magistrale in Biologia dell’Università degli Studi del Sannio;</w:t>
      </w:r>
    </w:p>
    <w:p w:rsidR="0034710C" w:rsidRPr="00544CB3" w:rsidRDefault="0034710C" w:rsidP="00464C56">
      <w:pPr>
        <w:jc w:val="both"/>
        <w:rPr>
          <w:rFonts w:asciiTheme="minorHAnsi" w:hAnsiTheme="minorHAnsi"/>
          <w:sz w:val="22"/>
          <w:szCs w:val="22"/>
        </w:rPr>
      </w:pPr>
      <w:r w:rsidRPr="00544CB3">
        <w:rPr>
          <w:rFonts w:asciiTheme="minorHAnsi" w:hAnsiTheme="minorHAnsi"/>
          <w:sz w:val="22"/>
          <w:szCs w:val="22"/>
        </w:rPr>
        <w:t xml:space="preserve">2. media degli esami, al momento della presentazione della domanda, uguale o superiore a 26/30; </w:t>
      </w:r>
    </w:p>
    <w:p w:rsidR="0034710C" w:rsidRPr="00544CB3" w:rsidRDefault="002D2DCB" w:rsidP="00464C56">
      <w:pPr>
        <w:jc w:val="both"/>
        <w:rPr>
          <w:rFonts w:asciiTheme="minorHAnsi" w:hAnsiTheme="minorHAnsi"/>
          <w:sz w:val="22"/>
          <w:szCs w:val="22"/>
        </w:rPr>
      </w:pPr>
      <w:r w:rsidRPr="00544CB3">
        <w:rPr>
          <w:rFonts w:asciiTheme="minorHAnsi" w:hAnsiTheme="minorHAnsi"/>
          <w:sz w:val="22"/>
          <w:szCs w:val="22"/>
        </w:rPr>
        <w:t>3.</w:t>
      </w:r>
      <w:r w:rsidR="0034710C" w:rsidRPr="00544CB3">
        <w:rPr>
          <w:rFonts w:asciiTheme="minorHAnsi" w:hAnsiTheme="minorHAnsi"/>
          <w:sz w:val="22"/>
          <w:szCs w:val="22"/>
        </w:rPr>
        <w:t>non usufruire di un'altra borsa di studio finanziata dall’Unione Europea per la mobilità studentesca.</w:t>
      </w:r>
    </w:p>
    <w:p w:rsidR="0034710C" w:rsidRPr="00544CB3" w:rsidRDefault="0034710C" w:rsidP="00464C56">
      <w:pPr>
        <w:jc w:val="both"/>
        <w:rPr>
          <w:rFonts w:asciiTheme="minorHAnsi" w:hAnsiTheme="minorHAnsi"/>
          <w:sz w:val="22"/>
          <w:szCs w:val="22"/>
        </w:rPr>
      </w:pPr>
      <w:r w:rsidRPr="00544CB3">
        <w:rPr>
          <w:rFonts w:asciiTheme="minorHAnsi" w:hAnsiTheme="minorHAnsi"/>
          <w:sz w:val="22"/>
          <w:szCs w:val="22"/>
        </w:rPr>
        <w:t xml:space="preserve">Il numero massimo di studenti che saranno selezionati sulla base della graduatoria di merito è pari a tre. </w:t>
      </w:r>
    </w:p>
    <w:p w:rsidR="0034710C" w:rsidRPr="00544CB3" w:rsidRDefault="0034710C" w:rsidP="00464C56">
      <w:pPr>
        <w:jc w:val="both"/>
        <w:rPr>
          <w:rFonts w:asciiTheme="minorHAnsi" w:hAnsiTheme="minorHAnsi"/>
          <w:sz w:val="22"/>
          <w:szCs w:val="22"/>
        </w:rPr>
      </w:pPr>
      <w:r w:rsidRPr="00544CB3">
        <w:rPr>
          <w:rFonts w:asciiTheme="minorHAnsi" w:hAnsiTheme="minorHAnsi"/>
          <w:sz w:val="22"/>
          <w:szCs w:val="22"/>
        </w:rPr>
        <w:t xml:space="preserve">La durata della permanenza presso l’Università di Coimbra è fissata in due semestri di studio e consentirà la acquisizione di 60 </w:t>
      </w:r>
      <w:r w:rsidRPr="00544CB3">
        <w:rPr>
          <w:rFonts w:asciiTheme="minorHAnsi" w:hAnsiTheme="minorHAnsi"/>
          <w:bCs/>
          <w:sz w:val="22"/>
          <w:szCs w:val="22"/>
        </w:rPr>
        <w:t>European Credit Transfer and Accumulation System</w:t>
      </w:r>
      <w:r w:rsidRPr="00544CB3">
        <w:rPr>
          <w:rFonts w:asciiTheme="minorHAnsi" w:hAnsiTheme="minorHAnsi"/>
          <w:sz w:val="22"/>
          <w:szCs w:val="22"/>
        </w:rPr>
        <w:t>.</w:t>
      </w:r>
    </w:p>
    <w:p w:rsidR="0034710C" w:rsidRPr="00544CB3" w:rsidRDefault="0034710C" w:rsidP="00464C56">
      <w:pPr>
        <w:jc w:val="both"/>
        <w:rPr>
          <w:rFonts w:asciiTheme="minorHAnsi" w:hAnsiTheme="minorHAnsi"/>
          <w:sz w:val="22"/>
          <w:szCs w:val="22"/>
        </w:rPr>
      </w:pPr>
      <w:r w:rsidRPr="00544CB3">
        <w:rPr>
          <w:rFonts w:asciiTheme="minorHAnsi" w:hAnsiTheme="minorHAnsi"/>
          <w:sz w:val="22"/>
          <w:szCs w:val="22"/>
        </w:rPr>
        <w:t xml:space="preserve">I candidati dovranno selezionare, nel modulo all’uopo predisposto per la presentazione della domanda di ammissione alla selezione, l’opzione per la partecipazione all’esame di ammissione al programma integrato di studio finalizzato al conseguimento della Doppia Laurea. </w:t>
      </w:r>
    </w:p>
    <w:p w:rsidR="0034710C" w:rsidRPr="00544CB3" w:rsidRDefault="0034710C" w:rsidP="00464C56">
      <w:pPr>
        <w:jc w:val="both"/>
        <w:rPr>
          <w:rFonts w:asciiTheme="minorHAnsi" w:hAnsiTheme="minorHAnsi"/>
          <w:sz w:val="22"/>
          <w:szCs w:val="22"/>
        </w:rPr>
      </w:pPr>
      <w:r w:rsidRPr="00544CB3">
        <w:rPr>
          <w:rFonts w:asciiTheme="minorHAnsi" w:hAnsiTheme="minorHAnsi"/>
          <w:sz w:val="22"/>
          <w:szCs w:val="22"/>
        </w:rPr>
        <w:t>Lo studente selezionato conseguirà al termine del percorso formativo due Diplomi di Laurea: il “Maestrado em Biologia Celular e Molecular”, rilasciato dalla Università degli Studi di Coimbra, e la “Laurea Magistrale in Biologia”, rilasciata dalla Università degli Studi del Sannio.</w:t>
      </w:r>
    </w:p>
    <w:p w:rsidR="0034710C" w:rsidRPr="00544CB3" w:rsidRDefault="0034710C" w:rsidP="00464C56">
      <w:pPr>
        <w:jc w:val="both"/>
        <w:rPr>
          <w:rFonts w:asciiTheme="minorHAnsi" w:hAnsiTheme="minorHAnsi"/>
          <w:sz w:val="22"/>
          <w:szCs w:val="22"/>
        </w:rPr>
      </w:pPr>
      <w:r w:rsidRPr="00544CB3">
        <w:rPr>
          <w:rFonts w:asciiTheme="minorHAnsi" w:hAnsiTheme="minorHAnsi"/>
          <w:sz w:val="22"/>
          <w:szCs w:val="22"/>
        </w:rPr>
        <w:t>Per la valutazione dei candidati al programma integrato di studio finalizzato al conseguimento della Doppia Laurea, si applicheranno i criteri adottati per tutti i partecipanti alla presente selezione e, in aggiunta, quelli specifici richiesti per il programma integrato di studio finalizzato al conseguimento della Doppia Laurea, indicati nell’articolo 10 del presente bando.</w:t>
      </w:r>
    </w:p>
    <w:p w:rsidR="0034710C" w:rsidRPr="00544CB3" w:rsidRDefault="0034710C" w:rsidP="00C0480B">
      <w:pPr>
        <w:rPr>
          <w:rFonts w:asciiTheme="minorHAnsi" w:hAnsiTheme="minorHAnsi" w:cs="Arial"/>
          <w:b/>
          <w:bCs/>
          <w:sz w:val="22"/>
          <w:szCs w:val="22"/>
        </w:rPr>
      </w:pPr>
    </w:p>
    <w:p w:rsidR="0034710C" w:rsidRPr="00544CB3" w:rsidRDefault="0034710C" w:rsidP="00464C56">
      <w:pPr>
        <w:numPr>
          <w:ilvl w:val="0"/>
          <w:numId w:val="32"/>
        </w:numPr>
        <w:tabs>
          <w:tab w:val="left" w:pos="360"/>
        </w:tabs>
        <w:autoSpaceDE w:val="0"/>
        <w:autoSpaceDN w:val="0"/>
        <w:adjustRightInd w:val="0"/>
        <w:ind w:left="0" w:firstLine="0"/>
        <w:rPr>
          <w:rFonts w:asciiTheme="minorHAnsi" w:hAnsiTheme="minorHAnsi" w:cs="Arial"/>
          <w:b/>
          <w:bCs/>
          <w:sz w:val="22"/>
          <w:szCs w:val="22"/>
        </w:rPr>
      </w:pPr>
      <w:r w:rsidRPr="00544CB3">
        <w:rPr>
          <w:rFonts w:asciiTheme="minorHAnsi" w:hAnsiTheme="minorHAnsi" w:cs="Arial"/>
          <w:b/>
          <w:bCs/>
          <w:sz w:val="22"/>
          <w:szCs w:val="22"/>
        </w:rPr>
        <w:t>DIPARTIMENTO DI DIRITTO, ECONOMIA MANAGEMENT E METODI QUANTIATIVI</w:t>
      </w:r>
    </w:p>
    <w:p w:rsidR="0034710C" w:rsidRPr="00544CB3" w:rsidRDefault="0034710C" w:rsidP="0030221C">
      <w:pPr>
        <w:pStyle w:val="Paragrafoelenco"/>
        <w:numPr>
          <w:ilvl w:val="0"/>
          <w:numId w:val="37"/>
        </w:numPr>
        <w:rPr>
          <w:rFonts w:asciiTheme="minorHAnsi" w:hAnsiTheme="minorHAnsi" w:cs="Arial"/>
          <w:b/>
          <w:bCs/>
          <w:sz w:val="22"/>
          <w:szCs w:val="22"/>
        </w:rPr>
      </w:pPr>
      <w:r w:rsidRPr="00544CB3">
        <w:rPr>
          <w:rFonts w:asciiTheme="minorHAnsi" w:hAnsiTheme="minorHAnsi" w:cs="Arial"/>
          <w:b/>
          <w:bCs/>
          <w:sz w:val="22"/>
          <w:szCs w:val="22"/>
        </w:rPr>
        <w:t>(ACCORDO TRA GDANSK SCHOOL OF BANKING E UNIVERSITA’ DEGLI STUDI DEL SANNIO)</w:t>
      </w:r>
    </w:p>
    <w:p w:rsidR="0034710C" w:rsidRPr="00544CB3" w:rsidRDefault="0034710C" w:rsidP="00464C56">
      <w:pPr>
        <w:jc w:val="both"/>
        <w:rPr>
          <w:rFonts w:asciiTheme="minorHAnsi" w:hAnsiTheme="minorHAnsi"/>
          <w:sz w:val="22"/>
          <w:szCs w:val="22"/>
        </w:rPr>
      </w:pPr>
      <w:r w:rsidRPr="00544CB3">
        <w:rPr>
          <w:rFonts w:asciiTheme="minorHAnsi" w:hAnsiTheme="minorHAnsi"/>
          <w:sz w:val="22"/>
          <w:szCs w:val="22"/>
        </w:rPr>
        <w:t>Nell’ambito dell’Accordo di Cooperazione Internazionale tra la Università degli Studi del Sannio, Dipartimento di Diritto, Economia, Management e Metodi Quantitativi (DEMM), e la Gdansk School of Banking, (Polonia), è istituito il Programma integrato di studio finalizzato al conseguimento della Doppia Laurea, destinato agli studenti iscritti al Corso di Laurea Magistrale in Economia e Management presso il Dipartimento di Diritto , Economia, Management e Metodi Quantitativi (DEMM).</w:t>
      </w:r>
    </w:p>
    <w:p w:rsidR="0034710C" w:rsidRPr="00544CB3" w:rsidRDefault="0034710C" w:rsidP="00464C56">
      <w:pPr>
        <w:jc w:val="both"/>
        <w:rPr>
          <w:rFonts w:asciiTheme="minorHAnsi" w:hAnsiTheme="minorHAnsi"/>
          <w:sz w:val="22"/>
          <w:szCs w:val="22"/>
        </w:rPr>
      </w:pPr>
      <w:r w:rsidRPr="00544CB3">
        <w:rPr>
          <w:rFonts w:asciiTheme="minorHAnsi" w:hAnsiTheme="minorHAnsi"/>
          <w:sz w:val="22"/>
          <w:szCs w:val="22"/>
        </w:rPr>
        <w:t xml:space="preserve">Gli studenti interessati, devono possedere i seguenti requisiti: </w:t>
      </w:r>
    </w:p>
    <w:p w:rsidR="0034710C" w:rsidRPr="00544CB3" w:rsidRDefault="0034710C" w:rsidP="00464C56">
      <w:pPr>
        <w:jc w:val="both"/>
        <w:rPr>
          <w:rFonts w:asciiTheme="minorHAnsi" w:hAnsiTheme="minorHAnsi"/>
          <w:sz w:val="22"/>
          <w:szCs w:val="22"/>
        </w:rPr>
      </w:pPr>
      <w:r w:rsidRPr="00544CB3">
        <w:rPr>
          <w:rFonts w:asciiTheme="minorHAnsi" w:hAnsiTheme="minorHAnsi"/>
          <w:sz w:val="22"/>
          <w:szCs w:val="22"/>
        </w:rPr>
        <w:t>1. regolare iscrizione al Corso di Laurea Magistrale in Economia e Management dell’Università degli Studi del Sannio;</w:t>
      </w:r>
    </w:p>
    <w:p w:rsidR="0034710C" w:rsidRPr="00544CB3" w:rsidRDefault="0034710C" w:rsidP="00464C56">
      <w:pPr>
        <w:jc w:val="both"/>
        <w:rPr>
          <w:rFonts w:asciiTheme="minorHAnsi" w:hAnsiTheme="minorHAnsi"/>
          <w:sz w:val="22"/>
          <w:szCs w:val="22"/>
        </w:rPr>
      </w:pPr>
      <w:r w:rsidRPr="00544CB3">
        <w:rPr>
          <w:rFonts w:asciiTheme="minorHAnsi" w:hAnsiTheme="minorHAnsi"/>
          <w:sz w:val="22"/>
          <w:szCs w:val="22"/>
        </w:rPr>
        <w:t xml:space="preserve">2. media degli esami, al momento della presentazione della domanda, uguale o superiore a 26/30; </w:t>
      </w:r>
    </w:p>
    <w:p w:rsidR="0034710C" w:rsidRPr="00544CB3" w:rsidRDefault="0034710C" w:rsidP="00464C56">
      <w:pPr>
        <w:jc w:val="both"/>
        <w:rPr>
          <w:rFonts w:asciiTheme="minorHAnsi" w:hAnsiTheme="minorHAnsi"/>
          <w:sz w:val="22"/>
          <w:szCs w:val="22"/>
        </w:rPr>
      </w:pPr>
      <w:r w:rsidRPr="00544CB3">
        <w:rPr>
          <w:rFonts w:asciiTheme="minorHAnsi" w:hAnsiTheme="minorHAnsi"/>
          <w:sz w:val="22"/>
          <w:szCs w:val="22"/>
        </w:rPr>
        <w:t>3</w:t>
      </w:r>
      <w:r w:rsidR="002D2DCB" w:rsidRPr="00544CB3">
        <w:rPr>
          <w:rFonts w:asciiTheme="minorHAnsi" w:hAnsiTheme="minorHAnsi"/>
          <w:sz w:val="22"/>
          <w:szCs w:val="22"/>
        </w:rPr>
        <w:t xml:space="preserve">. </w:t>
      </w:r>
      <w:r w:rsidRPr="00544CB3">
        <w:rPr>
          <w:rFonts w:asciiTheme="minorHAnsi" w:hAnsiTheme="minorHAnsi"/>
          <w:sz w:val="22"/>
          <w:szCs w:val="22"/>
        </w:rPr>
        <w:t>non usufruire di un'altra borsa di studio finanziata dall’Unione Europea per la mobilità studentesca.</w:t>
      </w:r>
    </w:p>
    <w:p w:rsidR="0034710C" w:rsidRPr="00544CB3" w:rsidRDefault="0034710C" w:rsidP="00464C56">
      <w:pPr>
        <w:jc w:val="both"/>
        <w:rPr>
          <w:rFonts w:asciiTheme="minorHAnsi" w:hAnsiTheme="minorHAnsi"/>
          <w:sz w:val="22"/>
          <w:szCs w:val="22"/>
        </w:rPr>
      </w:pPr>
      <w:r w:rsidRPr="00544CB3">
        <w:rPr>
          <w:rFonts w:asciiTheme="minorHAnsi" w:hAnsiTheme="minorHAnsi"/>
          <w:sz w:val="22"/>
          <w:szCs w:val="22"/>
        </w:rPr>
        <w:t xml:space="preserve">Il numero massimo di studenti che saranno selezionati sulla base della graduatoria di merito è pari a tre. </w:t>
      </w:r>
    </w:p>
    <w:p w:rsidR="0034710C" w:rsidRPr="00544CB3" w:rsidRDefault="0034710C" w:rsidP="00464C56">
      <w:pPr>
        <w:jc w:val="both"/>
        <w:rPr>
          <w:rFonts w:asciiTheme="minorHAnsi" w:hAnsiTheme="minorHAnsi"/>
          <w:sz w:val="22"/>
          <w:szCs w:val="22"/>
        </w:rPr>
      </w:pPr>
      <w:r w:rsidRPr="00544CB3">
        <w:rPr>
          <w:rFonts w:asciiTheme="minorHAnsi" w:hAnsiTheme="minorHAnsi"/>
          <w:sz w:val="22"/>
          <w:szCs w:val="22"/>
        </w:rPr>
        <w:t xml:space="preserve">La durata della permanenza presso la Gdansk School of Banking (Polonia) è fissata in due semestri di studio e consentirà la acquisizione di 60 </w:t>
      </w:r>
      <w:r w:rsidRPr="00544CB3">
        <w:rPr>
          <w:rFonts w:asciiTheme="minorHAnsi" w:hAnsiTheme="minorHAnsi"/>
          <w:bCs/>
          <w:sz w:val="22"/>
          <w:szCs w:val="22"/>
        </w:rPr>
        <w:t>European Credit Transfer and Accumulation System.</w:t>
      </w:r>
    </w:p>
    <w:p w:rsidR="0034710C" w:rsidRPr="00544CB3" w:rsidRDefault="0034710C" w:rsidP="00464C56">
      <w:pPr>
        <w:jc w:val="both"/>
        <w:rPr>
          <w:rFonts w:asciiTheme="minorHAnsi" w:hAnsiTheme="minorHAnsi"/>
          <w:sz w:val="22"/>
          <w:szCs w:val="22"/>
        </w:rPr>
      </w:pPr>
      <w:r w:rsidRPr="00544CB3">
        <w:rPr>
          <w:rFonts w:asciiTheme="minorHAnsi" w:hAnsiTheme="minorHAnsi"/>
          <w:sz w:val="22"/>
          <w:szCs w:val="22"/>
        </w:rPr>
        <w:t xml:space="preserve">I candidati dovranno selezionare, nel modulo all’uopo predisposto per la presentazione della domanda di ammissione alla selezione, l’opzione per la partecipazione all’esame di ammissione al Programma integrato di studio finalizzato al conseguimento della Doppia Laurea. </w:t>
      </w:r>
    </w:p>
    <w:p w:rsidR="0034710C" w:rsidRPr="00544CB3" w:rsidRDefault="0034710C" w:rsidP="00464C56">
      <w:pPr>
        <w:jc w:val="both"/>
        <w:rPr>
          <w:rFonts w:asciiTheme="minorHAnsi" w:hAnsiTheme="minorHAnsi"/>
          <w:sz w:val="22"/>
          <w:szCs w:val="22"/>
        </w:rPr>
      </w:pPr>
      <w:r w:rsidRPr="00544CB3">
        <w:rPr>
          <w:rFonts w:asciiTheme="minorHAnsi" w:hAnsiTheme="minorHAnsi"/>
          <w:sz w:val="22"/>
          <w:szCs w:val="22"/>
        </w:rPr>
        <w:t xml:space="preserve">Lo studente selezionato conseguirà al termine del percorso formativo due Diplomi di Laurea: il </w:t>
      </w:r>
      <w:r w:rsidRPr="00544CB3">
        <w:rPr>
          <w:rFonts w:asciiTheme="minorHAnsi" w:hAnsiTheme="minorHAnsi"/>
          <w:i/>
          <w:sz w:val="22"/>
          <w:szCs w:val="22"/>
        </w:rPr>
        <w:t>“Corporate Finance Management Degree</w:t>
      </w:r>
      <w:r w:rsidRPr="00544CB3">
        <w:rPr>
          <w:rFonts w:asciiTheme="minorHAnsi" w:hAnsiTheme="minorHAnsi"/>
          <w:sz w:val="22"/>
          <w:szCs w:val="22"/>
        </w:rPr>
        <w:t>”, rilasciato dalla Gdansk School of Banking (Polonia), e la “</w:t>
      </w:r>
      <w:r w:rsidRPr="00544CB3">
        <w:rPr>
          <w:rFonts w:asciiTheme="minorHAnsi" w:hAnsiTheme="minorHAnsi"/>
          <w:i/>
          <w:sz w:val="22"/>
          <w:szCs w:val="22"/>
        </w:rPr>
        <w:t>Laurea Magistrale in Economia e Management</w:t>
      </w:r>
      <w:r w:rsidRPr="00544CB3">
        <w:rPr>
          <w:rFonts w:asciiTheme="minorHAnsi" w:hAnsiTheme="minorHAnsi"/>
          <w:sz w:val="22"/>
          <w:szCs w:val="22"/>
        </w:rPr>
        <w:t>”, rilasciata dalla Università degli Studi del Sannio.</w:t>
      </w:r>
    </w:p>
    <w:p w:rsidR="0034710C" w:rsidRPr="00544CB3" w:rsidRDefault="0034710C" w:rsidP="00464C56">
      <w:pPr>
        <w:jc w:val="both"/>
        <w:rPr>
          <w:rFonts w:asciiTheme="minorHAnsi" w:hAnsiTheme="minorHAnsi"/>
          <w:sz w:val="22"/>
          <w:szCs w:val="22"/>
        </w:rPr>
      </w:pPr>
      <w:r w:rsidRPr="00544CB3">
        <w:rPr>
          <w:rFonts w:asciiTheme="minorHAnsi" w:hAnsiTheme="minorHAnsi"/>
          <w:sz w:val="22"/>
          <w:szCs w:val="22"/>
        </w:rPr>
        <w:t xml:space="preserve">Per la valutazione dei candidati al Programma integrato di studio finalizzato al conseguimento della Doppia Laurea, si applicheranno i criteri adottati per tutti i partecipanti alla presente selezione e, in aggiunta, quelli </w:t>
      </w:r>
      <w:r w:rsidRPr="00544CB3">
        <w:rPr>
          <w:rFonts w:asciiTheme="minorHAnsi" w:hAnsiTheme="minorHAnsi"/>
          <w:sz w:val="22"/>
          <w:szCs w:val="22"/>
        </w:rPr>
        <w:lastRenderedPageBreak/>
        <w:t>specifici richiesti per il Programma integrato di studio finalizzato al conseguimento della Doppia Laurea, indicati nell’articolo 10 del presente bando.</w:t>
      </w:r>
    </w:p>
    <w:p w:rsidR="0030221C" w:rsidRPr="00544CB3" w:rsidRDefault="0030221C" w:rsidP="002D2DCB">
      <w:pPr>
        <w:pStyle w:val="Paragrafoelenco"/>
        <w:numPr>
          <w:ilvl w:val="0"/>
          <w:numId w:val="37"/>
        </w:numPr>
        <w:rPr>
          <w:rFonts w:asciiTheme="minorHAnsi" w:hAnsiTheme="minorHAnsi" w:cs="Arial"/>
          <w:b/>
          <w:bCs/>
          <w:sz w:val="22"/>
          <w:szCs w:val="22"/>
        </w:rPr>
      </w:pPr>
      <w:r w:rsidRPr="00544CB3">
        <w:rPr>
          <w:rFonts w:asciiTheme="minorHAnsi" w:hAnsiTheme="minorHAnsi" w:cs="Arial"/>
          <w:b/>
          <w:bCs/>
          <w:sz w:val="22"/>
          <w:szCs w:val="22"/>
        </w:rPr>
        <w:t>(ACCORDO TRA UNIVERSIDAD DE SEVILLA  E UNIVERSITA’ DEGLI STUDI DEL SANNIO)</w:t>
      </w:r>
    </w:p>
    <w:p w:rsidR="0030221C" w:rsidRPr="00544CB3" w:rsidRDefault="0030221C" w:rsidP="0030221C">
      <w:pPr>
        <w:jc w:val="both"/>
        <w:rPr>
          <w:rFonts w:asciiTheme="minorHAnsi" w:hAnsiTheme="minorHAnsi"/>
          <w:sz w:val="22"/>
          <w:szCs w:val="22"/>
        </w:rPr>
      </w:pPr>
      <w:r w:rsidRPr="00544CB3">
        <w:rPr>
          <w:rFonts w:asciiTheme="minorHAnsi" w:hAnsiTheme="minorHAnsi"/>
          <w:sz w:val="22"/>
          <w:szCs w:val="22"/>
        </w:rPr>
        <w:t>Nell’ambito dell’Accordo di Cooperazione Internazionale tra la Università degli Studi del Sannio, Dipartimento di Diritto, Economia, Management e Metodi Quantitativi (DEMM), e la Universidad de Sevilla (Spagna), è istituito il Programma integrato di studio finalizzato al conseguimento della Doppia Laurea, destinato agli studenti iscritti al Corso di Laurea Magistrale in Economia e Management presso il Dipartimento di Diritto , Economia, Management e Metodi Quantitativi (DEMM).</w:t>
      </w:r>
    </w:p>
    <w:p w:rsidR="0030221C" w:rsidRPr="00544CB3" w:rsidRDefault="0030221C" w:rsidP="0030221C">
      <w:pPr>
        <w:jc w:val="both"/>
        <w:rPr>
          <w:rFonts w:asciiTheme="minorHAnsi" w:hAnsiTheme="minorHAnsi"/>
          <w:sz w:val="22"/>
          <w:szCs w:val="22"/>
        </w:rPr>
      </w:pPr>
      <w:r w:rsidRPr="00544CB3">
        <w:rPr>
          <w:rFonts w:asciiTheme="minorHAnsi" w:hAnsiTheme="minorHAnsi"/>
          <w:sz w:val="22"/>
          <w:szCs w:val="22"/>
        </w:rPr>
        <w:t xml:space="preserve">Gli studenti interessati, devono possedere i seguenti requisiti: </w:t>
      </w:r>
    </w:p>
    <w:p w:rsidR="0030221C" w:rsidRPr="00544CB3" w:rsidRDefault="0030221C" w:rsidP="0030221C">
      <w:pPr>
        <w:jc w:val="both"/>
        <w:rPr>
          <w:rFonts w:asciiTheme="minorHAnsi" w:hAnsiTheme="minorHAnsi"/>
          <w:sz w:val="22"/>
          <w:szCs w:val="22"/>
        </w:rPr>
      </w:pPr>
      <w:r w:rsidRPr="00544CB3">
        <w:rPr>
          <w:rFonts w:asciiTheme="minorHAnsi" w:hAnsiTheme="minorHAnsi"/>
          <w:sz w:val="22"/>
          <w:szCs w:val="22"/>
        </w:rPr>
        <w:t>1. regolare iscrizione al Corso di Laurea Magistrale in Economia e Management dell’Università degli Studi del Sannio;</w:t>
      </w:r>
    </w:p>
    <w:p w:rsidR="0030221C" w:rsidRPr="00544CB3" w:rsidRDefault="0030221C" w:rsidP="0030221C">
      <w:pPr>
        <w:jc w:val="both"/>
        <w:rPr>
          <w:rFonts w:asciiTheme="minorHAnsi" w:hAnsiTheme="minorHAnsi"/>
          <w:sz w:val="22"/>
          <w:szCs w:val="22"/>
        </w:rPr>
      </w:pPr>
      <w:r w:rsidRPr="00544CB3">
        <w:rPr>
          <w:rFonts w:asciiTheme="minorHAnsi" w:hAnsiTheme="minorHAnsi"/>
          <w:sz w:val="22"/>
          <w:szCs w:val="22"/>
        </w:rPr>
        <w:t xml:space="preserve">2. media degli esami, al momento della presentazione della domanda, uguale o superiore a 26/30; </w:t>
      </w:r>
    </w:p>
    <w:p w:rsidR="0030221C" w:rsidRPr="00544CB3" w:rsidRDefault="0030221C" w:rsidP="0030221C">
      <w:pPr>
        <w:jc w:val="both"/>
        <w:rPr>
          <w:rFonts w:asciiTheme="minorHAnsi" w:hAnsiTheme="minorHAnsi"/>
          <w:sz w:val="22"/>
          <w:szCs w:val="22"/>
        </w:rPr>
      </w:pPr>
      <w:r w:rsidRPr="00544CB3">
        <w:rPr>
          <w:rFonts w:asciiTheme="minorHAnsi" w:hAnsiTheme="minorHAnsi"/>
          <w:sz w:val="22"/>
          <w:szCs w:val="22"/>
        </w:rPr>
        <w:t>3. non usufruire di un'altra borsa di studio finanziata dall’Unione Europea per la mobilità studentesca.</w:t>
      </w:r>
    </w:p>
    <w:p w:rsidR="0030221C" w:rsidRPr="00544CB3" w:rsidRDefault="0030221C" w:rsidP="0030221C">
      <w:pPr>
        <w:jc w:val="both"/>
        <w:rPr>
          <w:rFonts w:asciiTheme="minorHAnsi" w:hAnsiTheme="minorHAnsi"/>
          <w:sz w:val="22"/>
          <w:szCs w:val="22"/>
        </w:rPr>
      </w:pPr>
      <w:r w:rsidRPr="00544CB3">
        <w:rPr>
          <w:rFonts w:asciiTheme="minorHAnsi" w:hAnsiTheme="minorHAnsi"/>
          <w:sz w:val="22"/>
          <w:szCs w:val="22"/>
        </w:rPr>
        <w:t xml:space="preserve">Il numero massimo di studenti che saranno selezionati sulla base della graduatoria di merito è pari a tre. </w:t>
      </w:r>
    </w:p>
    <w:p w:rsidR="0030221C" w:rsidRPr="00544CB3" w:rsidRDefault="0030221C" w:rsidP="0030221C">
      <w:pPr>
        <w:jc w:val="both"/>
        <w:rPr>
          <w:rFonts w:asciiTheme="minorHAnsi" w:hAnsiTheme="minorHAnsi"/>
          <w:sz w:val="22"/>
          <w:szCs w:val="22"/>
        </w:rPr>
      </w:pPr>
      <w:r w:rsidRPr="00544CB3">
        <w:rPr>
          <w:rFonts w:asciiTheme="minorHAnsi" w:hAnsiTheme="minorHAnsi"/>
          <w:sz w:val="22"/>
          <w:szCs w:val="22"/>
        </w:rPr>
        <w:t xml:space="preserve">La durata della permanenza presso la </w:t>
      </w:r>
      <w:r w:rsidR="00272870" w:rsidRPr="00544CB3">
        <w:rPr>
          <w:rFonts w:asciiTheme="minorHAnsi" w:hAnsiTheme="minorHAnsi"/>
          <w:sz w:val="22"/>
          <w:szCs w:val="22"/>
        </w:rPr>
        <w:t>Universidad de Sevilla</w:t>
      </w:r>
      <w:r w:rsidRPr="00544CB3">
        <w:rPr>
          <w:rFonts w:asciiTheme="minorHAnsi" w:hAnsiTheme="minorHAnsi"/>
          <w:sz w:val="22"/>
          <w:szCs w:val="22"/>
        </w:rPr>
        <w:t xml:space="preserve"> è fissata in due semestri di studio e consentirà la acquisizione di 60 </w:t>
      </w:r>
      <w:r w:rsidRPr="00544CB3">
        <w:rPr>
          <w:rFonts w:asciiTheme="minorHAnsi" w:hAnsiTheme="minorHAnsi"/>
          <w:bCs/>
          <w:sz w:val="22"/>
          <w:szCs w:val="22"/>
        </w:rPr>
        <w:t>European Credit Transfer and Accumulation System.</w:t>
      </w:r>
    </w:p>
    <w:p w:rsidR="0030221C" w:rsidRPr="00544CB3" w:rsidRDefault="0030221C" w:rsidP="0030221C">
      <w:pPr>
        <w:jc w:val="both"/>
        <w:rPr>
          <w:rFonts w:asciiTheme="minorHAnsi" w:hAnsiTheme="minorHAnsi"/>
          <w:sz w:val="22"/>
          <w:szCs w:val="22"/>
        </w:rPr>
      </w:pPr>
      <w:r w:rsidRPr="00544CB3">
        <w:rPr>
          <w:rFonts w:asciiTheme="minorHAnsi" w:hAnsiTheme="minorHAnsi"/>
          <w:sz w:val="22"/>
          <w:szCs w:val="22"/>
        </w:rPr>
        <w:t xml:space="preserve">I candidati dovranno selezionare, nel modulo all’uopo predisposto per la presentazione della domanda di ammissione alla selezione, l’opzione per la partecipazione all’esame di ammissione al Programma integrato di studio finalizzato al conseguimento della Doppia Laurea. </w:t>
      </w:r>
    </w:p>
    <w:p w:rsidR="0030221C" w:rsidRPr="00544CB3" w:rsidRDefault="0030221C" w:rsidP="0030221C">
      <w:pPr>
        <w:jc w:val="both"/>
        <w:rPr>
          <w:rFonts w:asciiTheme="minorHAnsi" w:hAnsiTheme="minorHAnsi"/>
          <w:sz w:val="22"/>
          <w:szCs w:val="22"/>
        </w:rPr>
      </w:pPr>
      <w:r w:rsidRPr="00544CB3">
        <w:rPr>
          <w:rFonts w:asciiTheme="minorHAnsi" w:hAnsiTheme="minorHAnsi"/>
          <w:sz w:val="22"/>
          <w:szCs w:val="22"/>
        </w:rPr>
        <w:t xml:space="preserve">Lo studente selezionato conseguirà al termine del percorso formativo due Diplomi di Laurea: il </w:t>
      </w:r>
      <w:r w:rsidRPr="00544CB3">
        <w:rPr>
          <w:rFonts w:asciiTheme="minorHAnsi" w:hAnsiTheme="minorHAnsi"/>
          <w:i/>
          <w:sz w:val="22"/>
          <w:szCs w:val="22"/>
        </w:rPr>
        <w:t>“</w:t>
      </w:r>
      <w:r w:rsidR="00272870" w:rsidRPr="00544CB3">
        <w:rPr>
          <w:rFonts w:asciiTheme="minorHAnsi" w:hAnsiTheme="minorHAnsi"/>
          <w:i/>
          <w:sz w:val="22"/>
          <w:szCs w:val="22"/>
        </w:rPr>
        <w:t>Tourism</w:t>
      </w:r>
      <w:r w:rsidRPr="00544CB3">
        <w:rPr>
          <w:rFonts w:asciiTheme="minorHAnsi" w:hAnsiTheme="minorHAnsi"/>
          <w:sz w:val="22"/>
          <w:szCs w:val="22"/>
        </w:rPr>
        <w:t xml:space="preserve">”, rilasciato dalla </w:t>
      </w:r>
      <w:r w:rsidR="00272870" w:rsidRPr="00544CB3">
        <w:rPr>
          <w:rFonts w:asciiTheme="minorHAnsi" w:hAnsiTheme="minorHAnsi"/>
          <w:sz w:val="22"/>
          <w:szCs w:val="22"/>
        </w:rPr>
        <w:t>Universidad de Sevilla (Spagna)</w:t>
      </w:r>
      <w:r w:rsidRPr="00544CB3">
        <w:rPr>
          <w:rFonts w:asciiTheme="minorHAnsi" w:hAnsiTheme="minorHAnsi"/>
          <w:sz w:val="22"/>
          <w:szCs w:val="22"/>
        </w:rPr>
        <w:t xml:space="preserve"> e la Laurea Magistrale in </w:t>
      </w:r>
      <w:r w:rsidR="002D2DCB" w:rsidRPr="00544CB3">
        <w:rPr>
          <w:rFonts w:asciiTheme="minorHAnsi" w:hAnsiTheme="minorHAnsi"/>
          <w:i/>
          <w:sz w:val="22"/>
          <w:szCs w:val="22"/>
        </w:rPr>
        <w:t>“</w:t>
      </w:r>
      <w:r w:rsidRPr="00544CB3">
        <w:rPr>
          <w:rFonts w:asciiTheme="minorHAnsi" w:hAnsiTheme="minorHAnsi"/>
          <w:i/>
          <w:sz w:val="22"/>
          <w:szCs w:val="22"/>
        </w:rPr>
        <w:t>Economia e Management”</w:t>
      </w:r>
      <w:r w:rsidRPr="00544CB3">
        <w:rPr>
          <w:rFonts w:asciiTheme="minorHAnsi" w:hAnsiTheme="minorHAnsi"/>
          <w:sz w:val="22"/>
          <w:szCs w:val="22"/>
        </w:rPr>
        <w:t>, rilasciata dalla Università degli Studi del Sannio.</w:t>
      </w:r>
    </w:p>
    <w:p w:rsidR="0030221C" w:rsidRPr="00544CB3" w:rsidRDefault="0030221C" w:rsidP="0030221C">
      <w:pPr>
        <w:jc w:val="both"/>
        <w:rPr>
          <w:rFonts w:asciiTheme="minorHAnsi" w:hAnsiTheme="minorHAnsi"/>
          <w:sz w:val="22"/>
          <w:szCs w:val="22"/>
        </w:rPr>
      </w:pPr>
      <w:r w:rsidRPr="00544CB3">
        <w:rPr>
          <w:rFonts w:asciiTheme="minorHAnsi" w:hAnsiTheme="minorHAnsi"/>
          <w:sz w:val="22"/>
          <w:szCs w:val="22"/>
        </w:rPr>
        <w:t>Per la valutazione dei candidati al Programma integrato di studio finalizzato al conseguimento della Doppia Laurea, si applicheranno i criteri adottati per tutti i partecipanti alla presente selezione e, in aggiunta, quelli specifici richiesti per il Programma integrato di studio finalizzato al conseguimento della Doppia Laurea, indicati nell’articolo 10 del presente bando.</w:t>
      </w:r>
    </w:p>
    <w:p w:rsidR="005A2105" w:rsidRPr="00544CB3" w:rsidRDefault="005A2105" w:rsidP="001C5FD1">
      <w:pPr>
        <w:jc w:val="both"/>
        <w:rPr>
          <w:rFonts w:asciiTheme="minorHAnsi" w:hAnsiTheme="minorHAnsi" w:cs="Arial"/>
          <w:b/>
          <w:bCs/>
          <w:sz w:val="22"/>
          <w:szCs w:val="22"/>
        </w:rPr>
      </w:pPr>
    </w:p>
    <w:p w:rsidR="0034710C" w:rsidRPr="00544CB3" w:rsidRDefault="0034710C" w:rsidP="00B46EC9">
      <w:pPr>
        <w:jc w:val="center"/>
        <w:rPr>
          <w:rFonts w:asciiTheme="minorHAnsi" w:hAnsiTheme="minorHAnsi"/>
          <w:sz w:val="22"/>
          <w:szCs w:val="22"/>
        </w:rPr>
      </w:pPr>
      <w:r w:rsidRPr="00544CB3">
        <w:rPr>
          <w:rFonts w:asciiTheme="minorHAnsi" w:hAnsiTheme="minorHAnsi" w:cs="Arial"/>
          <w:b/>
          <w:bCs/>
          <w:sz w:val="22"/>
          <w:szCs w:val="22"/>
        </w:rPr>
        <w:t xml:space="preserve">ARTICOLO 8 – </w:t>
      </w:r>
      <w:r w:rsidRPr="00544CB3">
        <w:rPr>
          <w:rFonts w:asciiTheme="minorHAnsi" w:hAnsiTheme="minorHAnsi"/>
          <w:b/>
          <w:sz w:val="22"/>
          <w:szCs w:val="22"/>
        </w:rPr>
        <w:t>STUDENTI DIVERSAMENTE ABILI</w:t>
      </w:r>
    </w:p>
    <w:p w:rsidR="0034710C" w:rsidRPr="00544CB3" w:rsidRDefault="0034710C" w:rsidP="001C5FD1">
      <w:pPr>
        <w:jc w:val="both"/>
        <w:rPr>
          <w:rFonts w:asciiTheme="minorHAnsi" w:hAnsiTheme="minorHAnsi"/>
          <w:sz w:val="22"/>
          <w:szCs w:val="22"/>
        </w:rPr>
      </w:pPr>
      <w:r w:rsidRPr="00544CB3">
        <w:rPr>
          <w:rFonts w:asciiTheme="minorHAnsi" w:hAnsiTheme="minorHAnsi"/>
          <w:sz w:val="22"/>
          <w:szCs w:val="22"/>
        </w:rPr>
        <w:t xml:space="preserve">L’Agenzia Nazionale </w:t>
      </w:r>
      <w:r w:rsidRPr="00544CB3">
        <w:rPr>
          <w:rFonts w:asciiTheme="minorHAnsi" w:hAnsiTheme="minorHAnsi" w:cs="Arial"/>
          <w:bCs/>
          <w:sz w:val="22"/>
          <w:szCs w:val="22"/>
        </w:rPr>
        <w:t>Erasmus+ Italia</w:t>
      </w:r>
      <w:r w:rsidRPr="00544CB3">
        <w:rPr>
          <w:rFonts w:asciiTheme="minorHAnsi" w:hAnsiTheme="minorHAnsi"/>
          <w:sz w:val="22"/>
          <w:szCs w:val="22"/>
        </w:rPr>
        <w:t xml:space="preserve"> definisce annualmente, nell’ambito del budget per le azioni di mobilità, una quota da destinare ai fabbisogni speciali degli studenti diversamente abili, al fine di consentirne la più ampia partecipazione al programma di mobilità Erasmus.</w:t>
      </w:r>
    </w:p>
    <w:p w:rsidR="0034710C" w:rsidRPr="00544CB3" w:rsidRDefault="0034710C" w:rsidP="001C5FD1">
      <w:pPr>
        <w:jc w:val="both"/>
        <w:rPr>
          <w:rFonts w:asciiTheme="minorHAnsi" w:hAnsiTheme="minorHAnsi"/>
          <w:sz w:val="22"/>
          <w:szCs w:val="22"/>
        </w:rPr>
      </w:pPr>
      <w:r w:rsidRPr="00544CB3">
        <w:rPr>
          <w:rFonts w:asciiTheme="minorHAnsi" w:hAnsiTheme="minorHAnsi"/>
          <w:sz w:val="22"/>
          <w:szCs w:val="22"/>
        </w:rPr>
        <w:t xml:space="preserve">Gli studenti interessati, dopo essere stati selezionati sulla base del presente bando ed utilmente collocati nella graduatoria definitiva di merito, </w:t>
      </w:r>
      <w:r w:rsidRPr="00544CB3">
        <w:rPr>
          <w:rFonts w:asciiTheme="minorHAnsi" w:hAnsiTheme="minorHAnsi"/>
          <w:bCs/>
          <w:sz w:val="22"/>
          <w:szCs w:val="22"/>
        </w:rPr>
        <w:t xml:space="preserve">possono richiedere all’Agenzia Nazionale </w:t>
      </w:r>
      <w:r w:rsidRPr="00544CB3">
        <w:rPr>
          <w:rFonts w:asciiTheme="minorHAnsi" w:hAnsiTheme="minorHAnsi" w:cs="Arial"/>
          <w:bCs/>
          <w:sz w:val="22"/>
          <w:szCs w:val="22"/>
        </w:rPr>
        <w:t>Erasmus+ Italia</w:t>
      </w:r>
      <w:r w:rsidRPr="00544CB3">
        <w:rPr>
          <w:rFonts w:asciiTheme="minorHAnsi" w:hAnsiTheme="minorHAnsi"/>
          <w:bCs/>
          <w:sz w:val="22"/>
          <w:szCs w:val="22"/>
        </w:rPr>
        <w:t xml:space="preserve">, per il tramite </w:t>
      </w:r>
      <w:r w:rsidR="00FB2633" w:rsidRPr="00544CB3">
        <w:rPr>
          <w:rFonts w:asciiTheme="minorHAnsi" w:hAnsiTheme="minorHAnsi"/>
          <w:sz w:val="22"/>
          <w:szCs w:val="22"/>
        </w:rPr>
        <w:t xml:space="preserve">dell’Unità Organizzativa </w:t>
      </w:r>
      <w:r w:rsidRPr="00544CB3">
        <w:rPr>
          <w:rFonts w:asciiTheme="minorHAnsi" w:hAnsiTheme="minorHAnsi"/>
          <w:i/>
          <w:sz w:val="22"/>
          <w:szCs w:val="22"/>
        </w:rPr>
        <w:t>“Programmi di mobilità”</w:t>
      </w:r>
      <w:r w:rsidRPr="00544CB3">
        <w:rPr>
          <w:rFonts w:asciiTheme="minorHAnsi" w:hAnsiTheme="minorHAnsi"/>
          <w:sz w:val="22"/>
          <w:szCs w:val="22"/>
        </w:rPr>
        <w:t>,</w:t>
      </w:r>
      <w:r w:rsidRPr="00544CB3">
        <w:rPr>
          <w:rFonts w:asciiTheme="minorHAnsi" w:hAnsiTheme="minorHAnsi"/>
          <w:bCs/>
          <w:sz w:val="22"/>
          <w:szCs w:val="22"/>
        </w:rPr>
        <w:t xml:space="preserve"> un contributo supplementare alla borsa di studio Erasmus, a copertura dei costi aggiuntivi legati ad esigenze particolari</w:t>
      </w:r>
      <w:r w:rsidRPr="00544CB3">
        <w:rPr>
          <w:rFonts w:asciiTheme="minorHAnsi" w:hAnsiTheme="minorHAnsi"/>
          <w:sz w:val="22"/>
          <w:szCs w:val="22"/>
        </w:rPr>
        <w:t> (come, ad esempio, alloggio attrezzato, materiale didattico specifico, accompagnatore ecc.).</w:t>
      </w:r>
    </w:p>
    <w:p w:rsidR="0034710C" w:rsidRPr="00544CB3" w:rsidRDefault="0034710C" w:rsidP="0022195A">
      <w:pPr>
        <w:jc w:val="center"/>
        <w:rPr>
          <w:rFonts w:asciiTheme="minorHAnsi" w:hAnsiTheme="minorHAnsi" w:cs="Arial"/>
          <w:b/>
          <w:bCs/>
          <w:sz w:val="22"/>
          <w:szCs w:val="22"/>
        </w:rPr>
      </w:pPr>
    </w:p>
    <w:p w:rsidR="0034710C" w:rsidRPr="00544CB3" w:rsidRDefault="0034710C" w:rsidP="0022195A">
      <w:pPr>
        <w:jc w:val="center"/>
        <w:rPr>
          <w:rFonts w:asciiTheme="minorHAnsi" w:hAnsiTheme="minorHAnsi"/>
          <w:sz w:val="22"/>
          <w:szCs w:val="22"/>
        </w:rPr>
      </w:pPr>
      <w:r w:rsidRPr="00544CB3">
        <w:rPr>
          <w:rFonts w:asciiTheme="minorHAnsi" w:hAnsiTheme="minorHAnsi" w:cs="Arial"/>
          <w:b/>
          <w:bCs/>
          <w:sz w:val="22"/>
          <w:szCs w:val="22"/>
        </w:rPr>
        <w:t>ARTICOLO 9 – PRESENTAZIONE DELLA DOMANDA</w:t>
      </w:r>
    </w:p>
    <w:p w:rsidR="0034710C" w:rsidRPr="00544CB3" w:rsidRDefault="0034710C" w:rsidP="001C5FD1">
      <w:pPr>
        <w:jc w:val="both"/>
        <w:rPr>
          <w:rFonts w:asciiTheme="minorHAnsi" w:hAnsiTheme="minorHAnsi"/>
          <w:b/>
          <w:sz w:val="22"/>
          <w:szCs w:val="22"/>
        </w:rPr>
      </w:pPr>
      <w:r w:rsidRPr="00544CB3">
        <w:rPr>
          <w:rFonts w:asciiTheme="minorHAnsi" w:hAnsiTheme="minorHAnsi"/>
          <w:b/>
          <w:sz w:val="22"/>
          <w:szCs w:val="22"/>
          <w:u w:val="single"/>
        </w:rPr>
        <w:t>1) COMPILAZIONE DELLA DOMANDA DI PARTECIPAZIONE</w:t>
      </w:r>
    </w:p>
    <w:p w:rsidR="0034710C" w:rsidRPr="00544CB3" w:rsidRDefault="0034710C" w:rsidP="001C5FD1">
      <w:pPr>
        <w:jc w:val="both"/>
        <w:rPr>
          <w:rFonts w:asciiTheme="minorHAnsi" w:hAnsiTheme="minorHAnsi"/>
          <w:sz w:val="22"/>
          <w:szCs w:val="22"/>
        </w:rPr>
      </w:pPr>
      <w:r w:rsidRPr="00544CB3">
        <w:rPr>
          <w:rFonts w:asciiTheme="minorHAnsi" w:hAnsiTheme="minorHAnsi"/>
          <w:sz w:val="22"/>
          <w:szCs w:val="22"/>
        </w:rPr>
        <w:t>La domanda di partecipazione alla selezione deve essere presenta</w:t>
      </w:r>
      <w:r w:rsidR="00242F2C" w:rsidRPr="00544CB3">
        <w:rPr>
          <w:rFonts w:asciiTheme="minorHAnsi" w:hAnsiTheme="minorHAnsi"/>
          <w:sz w:val="22"/>
          <w:szCs w:val="22"/>
        </w:rPr>
        <w:t xml:space="preserve">ta secondo le seguenti modalità: </w:t>
      </w:r>
      <w:r w:rsidRPr="00544CB3">
        <w:rPr>
          <w:rFonts w:asciiTheme="minorHAnsi" w:hAnsiTheme="minorHAnsi"/>
          <w:sz w:val="22"/>
          <w:szCs w:val="22"/>
        </w:rPr>
        <w:t xml:space="preserve"> </w:t>
      </w:r>
    </w:p>
    <w:p w:rsidR="0034710C" w:rsidRPr="00544CB3" w:rsidRDefault="0034710C" w:rsidP="009237DE">
      <w:pPr>
        <w:jc w:val="both"/>
        <w:rPr>
          <w:rFonts w:asciiTheme="minorHAnsi" w:hAnsiTheme="minorHAnsi"/>
          <w:b/>
          <w:i/>
          <w:sz w:val="22"/>
          <w:szCs w:val="22"/>
        </w:rPr>
      </w:pPr>
      <w:r w:rsidRPr="00544CB3">
        <w:rPr>
          <w:rFonts w:asciiTheme="minorHAnsi" w:hAnsiTheme="minorHAnsi"/>
          <w:b/>
          <w:sz w:val="22"/>
          <w:szCs w:val="22"/>
        </w:rPr>
        <w:t xml:space="preserve">A) </w:t>
      </w:r>
      <w:r w:rsidRPr="00544CB3">
        <w:rPr>
          <w:rFonts w:asciiTheme="minorHAnsi" w:hAnsiTheme="minorHAnsi"/>
          <w:b/>
          <w:sz w:val="22"/>
          <w:szCs w:val="22"/>
          <w:u w:val="single"/>
        </w:rPr>
        <w:t>per gli studenti iscritti ai corsi di studio di I° e II° ciclo</w:t>
      </w:r>
      <w:r w:rsidRPr="00544CB3">
        <w:rPr>
          <w:rFonts w:asciiTheme="minorHAnsi" w:hAnsiTheme="minorHAnsi"/>
          <w:sz w:val="22"/>
          <w:szCs w:val="22"/>
        </w:rPr>
        <w:t xml:space="preserve"> (laurea triennale, </w:t>
      </w:r>
      <w:r w:rsidRPr="00544CB3">
        <w:rPr>
          <w:rFonts w:asciiTheme="minorHAnsi" w:hAnsiTheme="minorHAnsi" w:cs="Arial"/>
          <w:bCs/>
          <w:sz w:val="22"/>
          <w:szCs w:val="22"/>
        </w:rPr>
        <w:t xml:space="preserve">laurea magistrale a ciclo unico, </w:t>
      </w:r>
      <w:r w:rsidRPr="00544CB3">
        <w:rPr>
          <w:rFonts w:asciiTheme="minorHAnsi" w:hAnsiTheme="minorHAnsi"/>
          <w:sz w:val="22"/>
          <w:szCs w:val="22"/>
        </w:rPr>
        <w:t>laurea magistrale/specialistica, laurea del vecchio ordinamento), la domanda di partecipazione alla selezione deve essere redatta utilizzando, esclusivamente,</w:t>
      </w:r>
      <w:r w:rsidRPr="00544CB3">
        <w:rPr>
          <w:rFonts w:asciiTheme="minorHAnsi" w:hAnsiTheme="minorHAnsi"/>
          <w:b/>
          <w:sz w:val="22"/>
          <w:szCs w:val="22"/>
        </w:rPr>
        <w:t xml:space="preserve"> </w:t>
      </w:r>
      <w:r w:rsidRPr="00544CB3">
        <w:rPr>
          <w:rFonts w:asciiTheme="minorHAnsi" w:hAnsiTheme="minorHAnsi"/>
          <w:sz w:val="22"/>
          <w:szCs w:val="22"/>
        </w:rPr>
        <w:t xml:space="preserve">il modulo all’uopo predisposto, </w:t>
      </w:r>
      <w:r w:rsidR="006A763D">
        <w:rPr>
          <w:rFonts w:asciiTheme="minorHAnsi" w:hAnsiTheme="minorHAnsi"/>
          <w:sz w:val="22"/>
          <w:szCs w:val="22"/>
        </w:rPr>
        <w:t xml:space="preserve">che si allega al </w:t>
      </w:r>
      <w:r w:rsidR="006A763D">
        <w:rPr>
          <w:rFonts w:asciiTheme="minorHAnsi" w:hAnsiTheme="minorHAnsi"/>
          <w:sz w:val="22"/>
          <w:szCs w:val="22"/>
        </w:rPr>
        <w:lastRenderedPageBreak/>
        <w:t xml:space="preserve">presente Bando per formarne parte integrante, </w:t>
      </w:r>
      <w:r w:rsidRPr="00544CB3">
        <w:rPr>
          <w:rFonts w:asciiTheme="minorHAnsi" w:hAnsiTheme="minorHAnsi"/>
          <w:sz w:val="22"/>
          <w:szCs w:val="22"/>
        </w:rPr>
        <w:t xml:space="preserve">reperibile sul Sito Web di Ateneo all’indirizzo: </w:t>
      </w:r>
      <w:r w:rsidR="00242F2C" w:rsidRPr="00544CB3">
        <w:rPr>
          <w:rFonts w:asciiTheme="minorHAnsi" w:hAnsiTheme="minorHAnsi"/>
          <w:b/>
          <w:i/>
          <w:sz w:val="22"/>
          <w:szCs w:val="22"/>
        </w:rPr>
        <w:t>http://www.unisannio.it/it/rapporti-internazionali/erasmus/erasmus-plus-sms.</w:t>
      </w:r>
    </w:p>
    <w:p w:rsidR="0034710C" w:rsidRPr="00544CB3" w:rsidRDefault="0034710C" w:rsidP="001C5FD1">
      <w:pPr>
        <w:jc w:val="both"/>
        <w:rPr>
          <w:rFonts w:asciiTheme="minorHAnsi" w:hAnsiTheme="minorHAnsi" w:cs="Arial"/>
          <w:bCs/>
          <w:sz w:val="22"/>
          <w:szCs w:val="22"/>
        </w:rPr>
      </w:pPr>
      <w:r w:rsidRPr="00544CB3">
        <w:rPr>
          <w:rFonts w:asciiTheme="minorHAnsi" w:hAnsiTheme="minorHAnsi" w:cs="Arial"/>
          <w:bCs/>
          <w:sz w:val="22"/>
          <w:szCs w:val="22"/>
        </w:rPr>
        <w:t xml:space="preserve">I candidati potranno esprimere, in ordine di priorità, fino a </w:t>
      </w:r>
      <w:r w:rsidRPr="00544CB3">
        <w:rPr>
          <w:rFonts w:asciiTheme="minorHAnsi" w:hAnsiTheme="minorHAnsi" w:cs="Arial"/>
          <w:b/>
          <w:bCs/>
          <w:sz w:val="22"/>
          <w:szCs w:val="22"/>
        </w:rPr>
        <w:t>tre destinazioni</w:t>
      </w:r>
      <w:r w:rsidRPr="00544CB3">
        <w:rPr>
          <w:rFonts w:asciiTheme="minorHAnsi" w:hAnsiTheme="minorHAnsi" w:cs="Arial"/>
          <w:bCs/>
          <w:sz w:val="22"/>
          <w:szCs w:val="22"/>
        </w:rPr>
        <w:t>, scegliendo tra gli Accordi relativi al proprio Dipartimento</w:t>
      </w:r>
      <w:r w:rsidR="000523E2" w:rsidRPr="00544CB3">
        <w:rPr>
          <w:rFonts w:asciiTheme="minorHAnsi" w:hAnsiTheme="minorHAnsi" w:cs="Arial"/>
          <w:bCs/>
          <w:sz w:val="22"/>
          <w:szCs w:val="22"/>
        </w:rPr>
        <w:t>;</w:t>
      </w:r>
      <w:r w:rsidRPr="00544CB3">
        <w:rPr>
          <w:rFonts w:asciiTheme="minorHAnsi" w:hAnsiTheme="minorHAnsi" w:cs="Arial"/>
          <w:bCs/>
          <w:sz w:val="22"/>
          <w:szCs w:val="22"/>
        </w:rPr>
        <w:t xml:space="preserve"> </w:t>
      </w:r>
      <w:r w:rsidRPr="00544CB3">
        <w:rPr>
          <w:rFonts w:asciiTheme="minorHAnsi" w:hAnsiTheme="minorHAnsi" w:cs="Arial"/>
          <w:b/>
          <w:bCs/>
          <w:sz w:val="22"/>
          <w:szCs w:val="22"/>
        </w:rPr>
        <w:t xml:space="preserve">la prima </w:t>
      </w:r>
      <w:r w:rsidR="000523E2" w:rsidRPr="00544CB3">
        <w:rPr>
          <w:rFonts w:asciiTheme="minorHAnsi" w:hAnsiTheme="minorHAnsi" w:cs="Arial"/>
          <w:b/>
          <w:bCs/>
          <w:sz w:val="22"/>
          <w:szCs w:val="22"/>
        </w:rPr>
        <w:t xml:space="preserve">destinazione </w:t>
      </w:r>
      <w:r w:rsidRPr="00544CB3">
        <w:rPr>
          <w:rFonts w:asciiTheme="minorHAnsi" w:hAnsiTheme="minorHAnsi" w:cs="Arial"/>
          <w:b/>
          <w:bCs/>
          <w:sz w:val="22"/>
          <w:szCs w:val="22"/>
        </w:rPr>
        <w:t xml:space="preserve">sarà considerata </w:t>
      </w:r>
      <w:r w:rsidR="000523E2" w:rsidRPr="00544CB3">
        <w:rPr>
          <w:rFonts w:asciiTheme="minorHAnsi" w:hAnsiTheme="minorHAnsi" w:cs="Arial"/>
          <w:b/>
          <w:bCs/>
          <w:sz w:val="22"/>
          <w:szCs w:val="22"/>
        </w:rPr>
        <w:t>quella</w:t>
      </w:r>
      <w:r w:rsidRPr="00544CB3">
        <w:rPr>
          <w:rFonts w:asciiTheme="minorHAnsi" w:hAnsiTheme="minorHAnsi" w:cs="Arial"/>
          <w:b/>
          <w:bCs/>
          <w:sz w:val="22"/>
          <w:szCs w:val="22"/>
        </w:rPr>
        <w:t xml:space="preserve"> preferita</w:t>
      </w:r>
      <w:r w:rsidRPr="00544CB3">
        <w:rPr>
          <w:rFonts w:asciiTheme="minorHAnsi" w:hAnsiTheme="minorHAnsi" w:cs="Arial"/>
          <w:bCs/>
          <w:sz w:val="22"/>
          <w:szCs w:val="22"/>
        </w:rPr>
        <w:t xml:space="preserve"> e verrà assegnata in base al punteggio ottenuto nella graduatoria finale di merito; se essa risulterà non più disponibile, verrà assegnata, con lo stesso criterio adottato per la prima preferenza e nell’ordine precisato dallo studente, una delle due destinazioni rimanenti. Le destinazioni indicate saranno considerate utili anche nella fase di riassegnazione delle sedi, nel caso risultassero posti non assegnati ovvero resi disponibili a seguito di rinuncia di altri studenti. </w:t>
      </w:r>
    </w:p>
    <w:p w:rsidR="0034710C" w:rsidRPr="00544CB3" w:rsidRDefault="0034710C" w:rsidP="001C5FD1">
      <w:pPr>
        <w:jc w:val="both"/>
        <w:rPr>
          <w:rFonts w:asciiTheme="minorHAnsi" w:hAnsiTheme="minorHAnsi" w:cs="Arial"/>
          <w:bCs/>
          <w:sz w:val="22"/>
          <w:szCs w:val="22"/>
        </w:rPr>
      </w:pPr>
      <w:r w:rsidRPr="00544CB3">
        <w:rPr>
          <w:rFonts w:asciiTheme="minorHAnsi" w:hAnsiTheme="minorHAnsi" w:cs="Arial"/>
          <w:bCs/>
          <w:sz w:val="22"/>
          <w:szCs w:val="22"/>
        </w:rPr>
        <w:t xml:space="preserve">Nell’ipotesi in cui le tre destinazioni prescelte risultassero tutte indisponibili, avuto riguardo alla posizione in graduatoria, sarà assegnata d’ufficio una delle altre destinazioni ancora disponibili, che lo studente avrà la facoltà di accettare o meno. </w:t>
      </w:r>
    </w:p>
    <w:p w:rsidR="00086419" w:rsidRPr="00544CB3" w:rsidRDefault="009A7169" w:rsidP="001C5FD1">
      <w:pPr>
        <w:autoSpaceDE w:val="0"/>
        <w:autoSpaceDN w:val="0"/>
        <w:adjustRightInd w:val="0"/>
        <w:jc w:val="both"/>
        <w:rPr>
          <w:rFonts w:asciiTheme="minorHAnsi" w:hAnsiTheme="minorHAnsi" w:cs="Arial"/>
          <w:bCs/>
          <w:sz w:val="22"/>
          <w:szCs w:val="22"/>
        </w:rPr>
      </w:pPr>
      <w:r w:rsidRPr="00544CB3">
        <w:rPr>
          <w:rFonts w:asciiTheme="minorHAnsi" w:hAnsiTheme="minorHAnsi" w:cs="Arial"/>
          <w:bCs/>
          <w:sz w:val="22"/>
          <w:szCs w:val="22"/>
        </w:rPr>
        <w:t>Alla domanda di partecipazione</w:t>
      </w:r>
      <w:r w:rsidR="00C119A0" w:rsidRPr="00544CB3">
        <w:rPr>
          <w:rFonts w:asciiTheme="minorHAnsi" w:hAnsiTheme="minorHAnsi" w:cs="Arial"/>
          <w:bCs/>
          <w:sz w:val="22"/>
          <w:szCs w:val="22"/>
        </w:rPr>
        <w:t>,</w:t>
      </w:r>
      <w:r w:rsidR="0034710C" w:rsidRPr="00544CB3">
        <w:rPr>
          <w:rFonts w:asciiTheme="minorHAnsi" w:hAnsiTheme="minorHAnsi" w:cs="Arial"/>
          <w:bCs/>
          <w:sz w:val="22"/>
          <w:szCs w:val="22"/>
        </w:rPr>
        <w:t xml:space="preserve"> lo studente </w:t>
      </w:r>
      <w:r w:rsidR="00C119A0" w:rsidRPr="00544CB3">
        <w:rPr>
          <w:rFonts w:asciiTheme="minorHAnsi" w:hAnsiTheme="minorHAnsi" w:cs="Arial"/>
          <w:bCs/>
          <w:sz w:val="22"/>
          <w:szCs w:val="22"/>
        </w:rPr>
        <w:t>dovrà allegare</w:t>
      </w:r>
      <w:r w:rsidR="0034710C" w:rsidRPr="00544CB3">
        <w:rPr>
          <w:rFonts w:asciiTheme="minorHAnsi" w:hAnsiTheme="minorHAnsi" w:cs="Arial"/>
          <w:bCs/>
          <w:sz w:val="22"/>
          <w:szCs w:val="22"/>
        </w:rPr>
        <w:t xml:space="preserve"> </w:t>
      </w:r>
      <w:r w:rsidR="00C119A0" w:rsidRPr="00544CB3">
        <w:rPr>
          <w:rFonts w:asciiTheme="minorHAnsi" w:hAnsiTheme="minorHAnsi" w:cs="Arial"/>
          <w:bCs/>
          <w:sz w:val="22"/>
          <w:szCs w:val="22"/>
        </w:rPr>
        <w:t>un</w:t>
      </w:r>
      <w:r w:rsidR="00544CB3" w:rsidRPr="00544CB3">
        <w:rPr>
          <w:rFonts w:asciiTheme="minorHAnsi" w:hAnsiTheme="minorHAnsi" w:cs="Arial"/>
          <w:bCs/>
          <w:sz w:val="22"/>
          <w:szCs w:val="22"/>
        </w:rPr>
        <w:t xml:space="preserve">a dichiarazione sostitutiva di certificazione, nella quale vengono dichiarati  </w:t>
      </w:r>
      <w:r w:rsidR="00C119A0" w:rsidRPr="00544CB3">
        <w:rPr>
          <w:rFonts w:asciiTheme="minorHAnsi" w:hAnsiTheme="minorHAnsi" w:cs="Arial"/>
          <w:bCs/>
          <w:sz w:val="22"/>
          <w:szCs w:val="22"/>
        </w:rPr>
        <w:t xml:space="preserve">gli esami sostenuti  </w:t>
      </w:r>
      <w:r w:rsidR="0034710C" w:rsidRPr="00544CB3">
        <w:rPr>
          <w:rFonts w:asciiTheme="minorHAnsi" w:hAnsiTheme="minorHAnsi" w:cs="Arial"/>
          <w:bCs/>
          <w:sz w:val="22"/>
          <w:szCs w:val="22"/>
        </w:rPr>
        <w:t xml:space="preserve">fino alla data di </w:t>
      </w:r>
      <w:r w:rsidR="00C119A0" w:rsidRPr="00544CB3">
        <w:rPr>
          <w:rFonts w:asciiTheme="minorHAnsi" w:hAnsiTheme="minorHAnsi" w:cs="Arial"/>
          <w:bCs/>
          <w:sz w:val="22"/>
          <w:szCs w:val="22"/>
        </w:rPr>
        <w:t>presentazione della domanda</w:t>
      </w:r>
      <w:r w:rsidR="005868E8">
        <w:rPr>
          <w:rFonts w:asciiTheme="minorHAnsi" w:hAnsiTheme="minorHAnsi" w:cs="Arial"/>
          <w:bCs/>
          <w:sz w:val="22"/>
          <w:szCs w:val="22"/>
        </w:rPr>
        <w:t>,</w:t>
      </w:r>
      <w:r w:rsidR="00C119A0" w:rsidRPr="00544CB3">
        <w:rPr>
          <w:rFonts w:asciiTheme="minorHAnsi" w:hAnsiTheme="minorHAnsi" w:cs="Arial"/>
          <w:bCs/>
          <w:sz w:val="22"/>
          <w:szCs w:val="22"/>
        </w:rPr>
        <w:t xml:space="preserve"> </w:t>
      </w:r>
      <w:r w:rsidR="007D63C5" w:rsidRPr="00544CB3">
        <w:rPr>
          <w:rFonts w:asciiTheme="minorHAnsi" w:hAnsiTheme="minorHAnsi" w:cs="Arial"/>
          <w:bCs/>
          <w:sz w:val="22"/>
          <w:szCs w:val="22"/>
        </w:rPr>
        <w:t xml:space="preserve">scaricabile dalla sezione </w:t>
      </w:r>
      <w:r w:rsidR="007D63C5" w:rsidRPr="00544CB3">
        <w:rPr>
          <w:rFonts w:asciiTheme="minorHAnsi" w:hAnsiTheme="minorHAnsi" w:cs="Arial"/>
          <w:bCs/>
          <w:i/>
          <w:sz w:val="22"/>
          <w:szCs w:val="22"/>
        </w:rPr>
        <w:t>“certificati”</w:t>
      </w:r>
      <w:r w:rsidR="007D63C5" w:rsidRPr="00544CB3">
        <w:rPr>
          <w:rFonts w:asciiTheme="minorHAnsi" w:hAnsiTheme="minorHAnsi" w:cs="Arial"/>
          <w:bCs/>
          <w:sz w:val="22"/>
          <w:szCs w:val="22"/>
        </w:rPr>
        <w:t xml:space="preserve"> dell’area riservata dello studente</w:t>
      </w:r>
      <w:r w:rsidR="00A1092D" w:rsidRPr="00544CB3">
        <w:rPr>
          <w:rFonts w:asciiTheme="minorHAnsi" w:hAnsiTheme="minorHAnsi" w:cs="Arial"/>
          <w:bCs/>
          <w:sz w:val="22"/>
          <w:szCs w:val="22"/>
        </w:rPr>
        <w:t xml:space="preserve"> </w:t>
      </w:r>
      <w:r w:rsidR="00544CB3" w:rsidRPr="00544CB3">
        <w:rPr>
          <w:rFonts w:asciiTheme="minorHAnsi" w:hAnsiTheme="minorHAnsi" w:cs="Arial"/>
          <w:bCs/>
          <w:sz w:val="22"/>
          <w:szCs w:val="22"/>
        </w:rPr>
        <w:t>di questo Ateneo.</w:t>
      </w:r>
    </w:p>
    <w:p w:rsidR="0034710C" w:rsidRPr="00544CB3" w:rsidRDefault="0034710C" w:rsidP="001C5FD1">
      <w:pPr>
        <w:autoSpaceDE w:val="0"/>
        <w:autoSpaceDN w:val="0"/>
        <w:adjustRightInd w:val="0"/>
        <w:jc w:val="both"/>
        <w:rPr>
          <w:rFonts w:asciiTheme="minorHAnsi" w:hAnsiTheme="minorHAnsi" w:cs="Arial"/>
          <w:bCs/>
          <w:sz w:val="22"/>
          <w:szCs w:val="22"/>
        </w:rPr>
      </w:pPr>
      <w:r w:rsidRPr="00544CB3">
        <w:rPr>
          <w:rFonts w:asciiTheme="minorHAnsi" w:hAnsiTheme="minorHAnsi" w:cs="Arial"/>
          <w:bCs/>
          <w:sz w:val="22"/>
          <w:szCs w:val="22"/>
        </w:rPr>
        <w:t xml:space="preserve">Si rammenta che tale autocertificazione </w:t>
      </w:r>
      <w:r w:rsidRPr="00544CB3">
        <w:rPr>
          <w:rFonts w:asciiTheme="minorHAnsi" w:hAnsiTheme="minorHAnsi" w:cs="Arial"/>
          <w:b/>
          <w:bCs/>
          <w:sz w:val="22"/>
          <w:szCs w:val="22"/>
        </w:rPr>
        <w:t>va resa dallo studente sotto la propria responsabilità</w:t>
      </w:r>
      <w:r w:rsidRPr="00544CB3">
        <w:rPr>
          <w:rFonts w:asciiTheme="minorHAnsi" w:hAnsiTheme="minorHAnsi" w:cs="Arial"/>
          <w:bCs/>
          <w:sz w:val="22"/>
          <w:szCs w:val="22"/>
        </w:rPr>
        <w:t xml:space="preserve"> e consapevole delle sanzioni penali previste in caso di dichiarazione mendace, </w:t>
      </w:r>
      <w:r w:rsidRPr="00544CB3">
        <w:rPr>
          <w:rFonts w:asciiTheme="minorHAnsi" w:hAnsiTheme="minorHAnsi"/>
          <w:sz w:val="22"/>
          <w:szCs w:val="22"/>
        </w:rPr>
        <w:t>nonché della decadenza dal beneficio eventualmente conseguito per effetto della dichiarazione non veritiera,</w:t>
      </w:r>
      <w:r w:rsidRPr="00544CB3">
        <w:rPr>
          <w:rFonts w:asciiTheme="minorHAnsi" w:hAnsiTheme="minorHAnsi" w:cs="Arial"/>
          <w:bCs/>
          <w:sz w:val="22"/>
          <w:szCs w:val="22"/>
        </w:rPr>
        <w:t xml:space="preserve"> così come stabilito dagli articoli 76 e 75 del Decreto del Presidente della Repubblica 28 dicembre 2000, n. 445, e successive modifiche e integrazioni.</w:t>
      </w:r>
    </w:p>
    <w:p w:rsidR="00104B4F" w:rsidRPr="00543158" w:rsidRDefault="0034710C" w:rsidP="00104B4F">
      <w:pPr>
        <w:autoSpaceDE w:val="0"/>
        <w:autoSpaceDN w:val="0"/>
        <w:adjustRightInd w:val="0"/>
        <w:jc w:val="both"/>
        <w:rPr>
          <w:rFonts w:asciiTheme="minorHAnsi" w:hAnsiTheme="minorHAnsi" w:cs="Arial"/>
          <w:b/>
          <w:sz w:val="22"/>
          <w:szCs w:val="22"/>
        </w:rPr>
      </w:pPr>
      <w:r w:rsidRPr="00544CB3">
        <w:rPr>
          <w:rFonts w:asciiTheme="minorHAnsi" w:hAnsiTheme="minorHAnsi"/>
          <w:b/>
          <w:sz w:val="22"/>
          <w:szCs w:val="22"/>
        </w:rPr>
        <w:t>Al termine della compilazione della domanda, i candidati dovranno</w:t>
      </w:r>
      <w:r w:rsidR="009A7169" w:rsidRPr="00544CB3">
        <w:rPr>
          <w:rFonts w:asciiTheme="minorHAnsi" w:hAnsiTheme="minorHAnsi"/>
          <w:b/>
          <w:sz w:val="22"/>
          <w:szCs w:val="22"/>
        </w:rPr>
        <w:t xml:space="preserve"> </w:t>
      </w:r>
      <w:r w:rsidR="00544CB3" w:rsidRPr="00544CB3">
        <w:rPr>
          <w:rFonts w:asciiTheme="minorHAnsi" w:hAnsiTheme="minorHAnsi"/>
          <w:b/>
          <w:sz w:val="22"/>
          <w:szCs w:val="22"/>
        </w:rPr>
        <w:t xml:space="preserve">inviare </w:t>
      </w:r>
      <w:r w:rsidR="005868E8">
        <w:rPr>
          <w:rFonts w:asciiTheme="minorHAnsi" w:hAnsiTheme="minorHAnsi" w:cs="Arial"/>
          <w:b/>
          <w:bCs/>
          <w:sz w:val="22"/>
          <w:szCs w:val="22"/>
        </w:rPr>
        <w:t>la domanda, debitamente compilata e sottoscritta, corredata di autocertificazione e documento di identità,</w:t>
      </w:r>
      <w:r w:rsidR="005868E8" w:rsidRPr="00544CB3">
        <w:rPr>
          <w:rFonts w:asciiTheme="minorHAnsi" w:hAnsiTheme="minorHAnsi" w:cs="Arial"/>
          <w:bCs/>
          <w:sz w:val="22"/>
          <w:szCs w:val="22"/>
        </w:rPr>
        <w:t xml:space="preserve"> </w:t>
      </w:r>
      <w:r w:rsidR="00544CB3" w:rsidRPr="00544CB3">
        <w:rPr>
          <w:rFonts w:asciiTheme="minorHAnsi" w:hAnsiTheme="minorHAnsi"/>
          <w:b/>
          <w:sz w:val="22"/>
          <w:szCs w:val="22"/>
        </w:rPr>
        <w:t xml:space="preserve">all’indirizzo email: erasmus@unisannio.it o tramite </w:t>
      </w:r>
      <w:r w:rsidR="005868E8">
        <w:rPr>
          <w:rFonts w:asciiTheme="minorHAnsi" w:hAnsiTheme="minorHAnsi"/>
          <w:b/>
          <w:sz w:val="22"/>
          <w:szCs w:val="22"/>
        </w:rPr>
        <w:t>fax</w:t>
      </w:r>
      <w:r w:rsidR="000B5955">
        <w:rPr>
          <w:rFonts w:asciiTheme="minorHAnsi" w:hAnsiTheme="minorHAnsi"/>
          <w:b/>
          <w:sz w:val="22"/>
          <w:szCs w:val="22"/>
        </w:rPr>
        <w:t>:</w:t>
      </w:r>
      <w:r w:rsidR="005868E8">
        <w:rPr>
          <w:rFonts w:asciiTheme="minorHAnsi" w:hAnsiTheme="minorHAnsi"/>
          <w:b/>
          <w:sz w:val="22"/>
          <w:szCs w:val="22"/>
        </w:rPr>
        <w:t xml:space="preserve"> </w:t>
      </w:r>
      <w:r w:rsidR="00DE4EEA">
        <w:rPr>
          <w:rFonts w:asciiTheme="minorHAnsi" w:hAnsiTheme="minorHAnsi"/>
          <w:b/>
          <w:sz w:val="22"/>
          <w:szCs w:val="22"/>
        </w:rPr>
        <w:t xml:space="preserve">0824/23648 </w:t>
      </w:r>
      <w:r w:rsidR="005868E8">
        <w:rPr>
          <w:rFonts w:asciiTheme="minorHAnsi" w:hAnsiTheme="minorHAnsi"/>
          <w:b/>
          <w:sz w:val="22"/>
          <w:szCs w:val="22"/>
        </w:rPr>
        <w:t>o tramite</w:t>
      </w:r>
      <w:r w:rsidR="00544CB3" w:rsidRPr="00544CB3">
        <w:rPr>
          <w:rFonts w:asciiTheme="minorHAnsi" w:hAnsiTheme="minorHAnsi"/>
          <w:b/>
          <w:sz w:val="22"/>
          <w:szCs w:val="22"/>
        </w:rPr>
        <w:t xml:space="preserve"> Posta Elettronica Certificata all’indirizzo P.E.C.: </w:t>
      </w:r>
      <w:hyperlink r:id="rId11" w:history="1">
        <w:r w:rsidR="00544CB3" w:rsidRPr="00544CB3">
          <w:rPr>
            <w:rStyle w:val="Collegamentoipertestuale"/>
            <w:rFonts w:asciiTheme="minorHAnsi" w:hAnsiTheme="minorHAnsi"/>
            <w:b/>
            <w:sz w:val="22"/>
            <w:szCs w:val="22"/>
          </w:rPr>
          <w:t>amministrazione@cert.unisannio.it</w:t>
        </w:r>
      </w:hyperlink>
      <w:r w:rsidR="00544CB3">
        <w:rPr>
          <w:rFonts w:asciiTheme="minorHAnsi" w:hAnsiTheme="minorHAnsi"/>
          <w:sz w:val="22"/>
          <w:szCs w:val="22"/>
        </w:rPr>
        <w:t xml:space="preserve">, </w:t>
      </w:r>
      <w:r w:rsidR="00544CB3" w:rsidRPr="00544CB3">
        <w:rPr>
          <w:rFonts w:asciiTheme="minorHAnsi" w:hAnsiTheme="minorHAnsi"/>
          <w:sz w:val="22"/>
          <w:szCs w:val="22"/>
        </w:rPr>
        <w:t xml:space="preserve">entro il termine </w:t>
      </w:r>
      <w:r w:rsidR="00544CB3" w:rsidRPr="00544CB3">
        <w:rPr>
          <w:rFonts w:asciiTheme="minorHAnsi" w:hAnsiTheme="minorHAnsi" w:cs="Arial"/>
          <w:bCs/>
          <w:sz w:val="22"/>
          <w:szCs w:val="22"/>
        </w:rPr>
        <w:t>di scadenza del presente bando, fissat</w:t>
      </w:r>
      <w:r w:rsidR="005868E8">
        <w:rPr>
          <w:rFonts w:asciiTheme="minorHAnsi" w:hAnsiTheme="minorHAnsi" w:cs="Arial"/>
          <w:bCs/>
          <w:sz w:val="22"/>
          <w:szCs w:val="22"/>
        </w:rPr>
        <w:t>o</w:t>
      </w:r>
      <w:r w:rsidR="00544CB3" w:rsidRPr="00544CB3">
        <w:rPr>
          <w:rFonts w:asciiTheme="minorHAnsi" w:hAnsiTheme="minorHAnsi" w:cs="Arial"/>
          <w:bCs/>
          <w:sz w:val="22"/>
          <w:szCs w:val="22"/>
        </w:rPr>
        <w:t xml:space="preserve"> improrogabilmente entro le </w:t>
      </w:r>
      <w:r w:rsidR="00544CB3" w:rsidRPr="00544CB3">
        <w:rPr>
          <w:rFonts w:asciiTheme="minorHAnsi" w:hAnsiTheme="minorHAnsi" w:cs="Arial"/>
          <w:b/>
          <w:bCs/>
          <w:sz w:val="22"/>
          <w:szCs w:val="22"/>
        </w:rPr>
        <w:t>ore 12.00 del giorno 18 maggio 2018</w:t>
      </w:r>
      <w:r w:rsidR="005868E8">
        <w:rPr>
          <w:rFonts w:asciiTheme="minorHAnsi" w:hAnsiTheme="minorHAnsi" w:cs="Arial"/>
          <w:b/>
          <w:bCs/>
          <w:sz w:val="22"/>
          <w:szCs w:val="22"/>
        </w:rPr>
        <w:t xml:space="preserve">. </w:t>
      </w:r>
      <w:r w:rsidR="005868E8" w:rsidRPr="005868E8">
        <w:rPr>
          <w:rFonts w:asciiTheme="minorHAnsi" w:hAnsiTheme="minorHAnsi" w:cs="Arial"/>
          <w:bCs/>
          <w:sz w:val="22"/>
          <w:szCs w:val="22"/>
        </w:rPr>
        <w:t>A</w:t>
      </w:r>
      <w:r w:rsidR="00544CB3" w:rsidRPr="00544CB3">
        <w:rPr>
          <w:rFonts w:asciiTheme="minorHAnsi" w:hAnsiTheme="minorHAnsi" w:cs="Arial"/>
          <w:bCs/>
          <w:sz w:val="22"/>
          <w:szCs w:val="22"/>
        </w:rPr>
        <w:t>l termine delle operazioni di compilazione e trasmissione</w:t>
      </w:r>
      <w:r w:rsidR="00544CB3">
        <w:rPr>
          <w:rFonts w:asciiTheme="minorHAnsi" w:hAnsiTheme="minorHAnsi" w:cs="Arial"/>
          <w:bCs/>
          <w:sz w:val="22"/>
          <w:szCs w:val="22"/>
        </w:rPr>
        <w:t>, i candidati</w:t>
      </w:r>
      <w:r w:rsidR="00544CB3" w:rsidRPr="00544CB3">
        <w:rPr>
          <w:rFonts w:asciiTheme="minorHAnsi" w:hAnsiTheme="minorHAnsi" w:cs="Arial"/>
          <w:bCs/>
          <w:sz w:val="22"/>
          <w:szCs w:val="22"/>
        </w:rPr>
        <w:t xml:space="preserve"> dovranno co</w:t>
      </w:r>
      <w:r w:rsidR="00104B4F" w:rsidRPr="00544CB3">
        <w:rPr>
          <w:rFonts w:asciiTheme="minorHAnsi" w:hAnsiTheme="minorHAnsi"/>
          <w:sz w:val="22"/>
          <w:szCs w:val="22"/>
        </w:rPr>
        <w:t>nsegnare</w:t>
      </w:r>
      <w:r w:rsidR="009A7169" w:rsidRPr="00544CB3">
        <w:rPr>
          <w:rFonts w:asciiTheme="minorHAnsi" w:hAnsiTheme="minorHAnsi"/>
          <w:sz w:val="22"/>
          <w:szCs w:val="22"/>
        </w:rPr>
        <w:t xml:space="preserve"> </w:t>
      </w:r>
      <w:r w:rsidR="00543158">
        <w:rPr>
          <w:rFonts w:asciiTheme="minorHAnsi" w:hAnsiTheme="minorHAnsi"/>
          <w:sz w:val="22"/>
          <w:szCs w:val="22"/>
        </w:rPr>
        <w:t>la documentazione</w:t>
      </w:r>
      <w:r w:rsidR="00104B4F" w:rsidRPr="00544CB3">
        <w:rPr>
          <w:rFonts w:asciiTheme="minorHAnsi" w:hAnsiTheme="minorHAnsi"/>
          <w:sz w:val="22"/>
          <w:szCs w:val="22"/>
        </w:rPr>
        <w:t xml:space="preserve"> </w:t>
      </w:r>
      <w:r w:rsidR="00543158">
        <w:rPr>
          <w:rFonts w:asciiTheme="minorHAnsi" w:hAnsiTheme="minorHAnsi"/>
          <w:sz w:val="22"/>
          <w:szCs w:val="22"/>
        </w:rPr>
        <w:t xml:space="preserve">completa, </w:t>
      </w:r>
      <w:r w:rsidR="00543158" w:rsidRPr="00543158">
        <w:rPr>
          <w:rFonts w:asciiTheme="minorHAnsi" w:hAnsiTheme="minorHAnsi"/>
          <w:b/>
          <w:sz w:val="22"/>
          <w:szCs w:val="22"/>
        </w:rPr>
        <w:t>in originale</w:t>
      </w:r>
      <w:r w:rsidR="00543158">
        <w:rPr>
          <w:rFonts w:asciiTheme="minorHAnsi" w:hAnsiTheme="minorHAnsi"/>
          <w:b/>
          <w:sz w:val="22"/>
          <w:szCs w:val="22"/>
        </w:rPr>
        <w:t xml:space="preserve">, </w:t>
      </w:r>
      <w:r w:rsidR="00543158" w:rsidRPr="00543158">
        <w:rPr>
          <w:rFonts w:asciiTheme="minorHAnsi" w:hAnsiTheme="minorHAnsi"/>
          <w:sz w:val="22"/>
          <w:szCs w:val="22"/>
        </w:rPr>
        <w:t>all’</w:t>
      </w:r>
      <w:r w:rsidR="00543158" w:rsidRPr="00544CB3">
        <w:rPr>
          <w:rFonts w:asciiTheme="minorHAnsi" w:hAnsiTheme="minorHAnsi"/>
          <w:sz w:val="22"/>
          <w:szCs w:val="22"/>
        </w:rPr>
        <w:t xml:space="preserve">Unità Organizzativa </w:t>
      </w:r>
      <w:r w:rsidR="00543158" w:rsidRPr="00544CB3">
        <w:rPr>
          <w:rFonts w:asciiTheme="minorHAnsi" w:hAnsiTheme="minorHAnsi"/>
          <w:i/>
          <w:sz w:val="22"/>
          <w:szCs w:val="22"/>
        </w:rPr>
        <w:t>“Programmi di mobilità”</w:t>
      </w:r>
      <w:r w:rsidR="00544CB3" w:rsidRPr="00544CB3">
        <w:rPr>
          <w:rFonts w:asciiTheme="minorHAnsi" w:hAnsiTheme="minorHAnsi" w:cs="Arial"/>
          <w:sz w:val="22"/>
          <w:szCs w:val="22"/>
        </w:rPr>
        <w:t xml:space="preserve"> di questo Ateneo, </w:t>
      </w:r>
      <w:r w:rsidR="00544CB3" w:rsidRPr="00543158">
        <w:rPr>
          <w:rFonts w:asciiTheme="minorHAnsi" w:hAnsiTheme="minorHAnsi" w:cs="Arial"/>
          <w:b/>
          <w:bCs/>
          <w:sz w:val="22"/>
          <w:szCs w:val="22"/>
        </w:rPr>
        <w:t>entro il termine</w:t>
      </w:r>
      <w:r w:rsidR="00543158" w:rsidRPr="00543158">
        <w:rPr>
          <w:rFonts w:asciiTheme="minorHAnsi" w:hAnsiTheme="minorHAnsi" w:cs="Arial"/>
          <w:b/>
          <w:bCs/>
          <w:sz w:val="22"/>
          <w:szCs w:val="22"/>
        </w:rPr>
        <w:t xml:space="preserve"> del 23 maggio 2018, ore 12,00.</w:t>
      </w:r>
      <w:r w:rsidR="00544CB3" w:rsidRPr="00543158">
        <w:rPr>
          <w:rFonts w:asciiTheme="minorHAnsi" w:hAnsiTheme="minorHAnsi" w:cs="Arial"/>
          <w:b/>
          <w:bCs/>
          <w:sz w:val="22"/>
          <w:szCs w:val="22"/>
        </w:rPr>
        <w:t xml:space="preserve"> </w:t>
      </w:r>
    </w:p>
    <w:p w:rsidR="00BF3BF5" w:rsidRPr="00544CB3" w:rsidRDefault="00BF3BF5" w:rsidP="001C5FD1">
      <w:pPr>
        <w:jc w:val="both"/>
        <w:rPr>
          <w:rFonts w:asciiTheme="minorHAnsi" w:hAnsiTheme="minorHAnsi"/>
          <w:b/>
          <w:sz w:val="22"/>
          <w:szCs w:val="22"/>
        </w:rPr>
      </w:pPr>
    </w:p>
    <w:p w:rsidR="0034710C" w:rsidRPr="00544CB3" w:rsidRDefault="0034710C" w:rsidP="001C5FD1">
      <w:pPr>
        <w:jc w:val="both"/>
        <w:rPr>
          <w:rFonts w:asciiTheme="minorHAnsi" w:hAnsiTheme="minorHAnsi"/>
          <w:sz w:val="22"/>
          <w:szCs w:val="22"/>
        </w:rPr>
      </w:pPr>
      <w:r w:rsidRPr="00544CB3">
        <w:rPr>
          <w:rFonts w:asciiTheme="minorHAnsi" w:hAnsiTheme="minorHAnsi"/>
          <w:b/>
          <w:sz w:val="22"/>
          <w:szCs w:val="22"/>
        </w:rPr>
        <w:t xml:space="preserve">B) </w:t>
      </w:r>
      <w:r w:rsidRPr="00544CB3">
        <w:rPr>
          <w:rFonts w:asciiTheme="minorHAnsi" w:hAnsiTheme="minorHAnsi"/>
          <w:b/>
          <w:sz w:val="22"/>
          <w:szCs w:val="22"/>
          <w:u w:val="single"/>
        </w:rPr>
        <w:t>per gli iscritti ai corsi di studio di III° ciclo</w:t>
      </w:r>
      <w:r w:rsidRPr="00544CB3">
        <w:rPr>
          <w:rFonts w:asciiTheme="minorHAnsi" w:hAnsiTheme="minorHAnsi"/>
          <w:b/>
          <w:sz w:val="22"/>
          <w:szCs w:val="22"/>
        </w:rPr>
        <w:t xml:space="preserve"> </w:t>
      </w:r>
      <w:r w:rsidRPr="00544CB3">
        <w:rPr>
          <w:rFonts w:asciiTheme="minorHAnsi" w:hAnsiTheme="minorHAnsi"/>
          <w:sz w:val="22"/>
          <w:szCs w:val="22"/>
        </w:rPr>
        <w:t xml:space="preserve">(Corso di Dottorato di Ricerca, Corsi di Specializzazione di 2° livello, Corsi di Master Universitario di 2° livello) sarà disponibile sul Sito Web di Ateneo, all’indirizzo </w:t>
      </w:r>
      <w:r w:rsidR="00221B8D" w:rsidRPr="00544CB3">
        <w:rPr>
          <w:rFonts w:asciiTheme="minorHAnsi" w:hAnsiTheme="minorHAnsi"/>
          <w:b/>
          <w:i/>
          <w:sz w:val="22"/>
          <w:szCs w:val="22"/>
        </w:rPr>
        <w:t>http://www.unisannio.it/it/rapporti-internazionali/erasmus/erasmus-plus-sms.</w:t>
      </w:r>
      <w:r w:rsidRPr="00544CB3">
        <w:rPr>
          <w:rFonts w:asciiTheme="minorHAnsi" w:hAnsiTheme="minorHAnsi"/>
          <w:sz w:val="22"/>
          <w:szCs w:val="22"/>
        </w:rPr>
        <w:t xml:space="preserve"> apposito modulo per la presentazione della domanda, che dovrà essere debitamente compilato </w:t>
      </w:r>
      <w:r w:rsidR="00221B8D" w:rsidRPr="00544CB3">
        <w:rPr>
          <w:rFonts w:asciiTheme="minorHAnsi" w:hAnsiTheme="minorHAnsi"/>
          <w:sz w:val="22"/>
          <w:szCs w:val="22"/>
        </w:rPr>
        <w:t>consegnato</w:t>
      </w:r>
      <w:r w:rsidRPr="00544CB3">
        <w:rPr>
          <w:rFonts w:asciiTheme="minorHAnsi" w:hAnsiTheme="minorHAnsi"/>
          <w:sz w:val="22"/>
          <w:szCs w:val="22"/>
        </w:rPr>
        <w:t xml:space="preserve"> secondo le modalità innanzi specificate.</w:t>
      </w:r>
    </w:p>
    <w:p w:rsidR="0034710C" w:rsidRPr="00544CB3" w:rsidRDefault="0034710C" w:rsidP="001C5FD1">
      <w:pPr>
        <w:jc w:val="both"/>
        <w:rPr>
          <w:rFonts w:asciiTheme="minorHAnsi" w:hAnsiTheme="minorHAnsi"/>
          <w:sz w:val="22"/>
          <w:szCs w:val="22"/>
        </w:rPr>
      </w:pPr>
      <w:r w:rsidRPr="00544CB3">
        <w:rPr>
          <w:rFonts w:asciiTheme="minorHAnsi" w:hAnsiTheme="minorHAnsi"/>
          <w:sz w:val="22"/>
          <w:szCs w:val="22"/>
        </w:rPr>
        <w:t>Nel redigere la domanda,</w:t>
      </w:r>
      <w:r w:rsidR="00DB7EB4" w:rsidRPr="00544CB3">
        <w:rPr>
          <w:rFonts w:asciiTheme="minorHAnsi" w:hAnsiTheme="minorHAnsi"/>
          <w:sz w:val="22"/>
          <w:szCs w:val="22"/>
        </w:rPr>
        <w:t xml:space="preserve"> dopo aver verificato l’esattezza e la completezza dei dati anagrafici e di carriera </w:t>
      </w:r>
      <w:r w:rsidRPr="00544CB3">
        <w:rPr>
          <w:rFonts w:asciiTheme="minorHAnsi" w:hAnsiTheme="minorHAnsi"/>
          <w:sz w:val="22"/>
          <w:szCs w:val="22"/>
        </w:rPr>
        <w:t xml:space="preserve"> i candidati dovranno obbligatoriamente indicare:</w:t>
      </w:r>
    </w:p>
    <w:p w:rsidR="0034710C" w:rsidRPr="00544CB3" w:rsidRDefault="0034710C" w:rsidP="001C5FD1">
      <w:pPr>
        <w:numPr>
          <w:ilvl w:val="0"/>
          <w:numId w:val="13"/>
        </w:numPr>
        <w:tabs>
          <w:tab w:val="clear" w:pos="720"/>
          <w:tab w:val="num" w:pos="360"/>
        </w:tabs>
        <w:ind w:left="360" w:hanging="180"/>
        <w:jc w:val="both"/>
        <w:rPr>
          <w:rFonts w:asciiTheme="minorHAnsi" w:hAnsiTheme="minorHAnsi"/>
          <w:sz w:val="22"/>
          <w:szCs w:val="22"/>
        </w:rPr>
      </w:pPr>
      <w:r w:rsidRPr="00544CB3">
        <w:rPr>
          <w:rFonts w:asciiTheme="minorHAnsi" w:hAnsiTheme="minorHAnsi"/>
          <w:sz w:val="22"/>
          <w:szCs w:val="22"/>
        </w:rPr>
        <w:t>le lingue conosciute</w:t>
      </w:r>
      <w:r w:rsidR="00DB7EB4" w:rsidRPr="00544CB3">
        <w:rPr>
          <w:rFonts w:asciiTheme="minorHAnsi" w:hAnsiTheme="minorHAnsi"/>
          <w:sz w:val="22"/>
          <w:szCs w:val="22"/>
        </w:rPr>
        <w:t xml:space="preserve"> ed il relativo livello</w:t>
      </w:r>
      <w:r w:rsidRPr="00544CB3">
        <w:rPr>
          <w:rFonts w:asciiTheme="minorHAnsi" w:hAnsiTheme="minorHAnsi"/>
          <w:sz w:val="22"/>
          <w:szCs w:val="22"/>
        </w:rPr>
        <w:t>;</w:t>
      </w:r>
    </w:p>
    <w:p w:rsidR="0034710C" w:rsidRPr="00544CB3" w:rsidRDefault="00DB7EB4" w:rsidP="001C5FD1">
      <w:pPr>
        <w:numPr>
          <w:ilvl w:val="0"/>
          <w:numId w:val="13"/>
        </w:numPr>
        <w:tabs>
          <w:tab w:val="clear" w:pos="720"/>
          <w:tab w:val="num" w:pos="360"/>
        </w:tabs>
        <w:ind w:left="360" w:hanging="180"/>
        <w:jc w:val="both"/>
        <w:rPr>
          <w:rFonts w:asciiTheme="minorHAnsi" w:hAnsiTheme="minorHAnsi"/>
          <w:sz w:val="22"/>
          <w:szCs w:val="22"/>
        </w:rPr>
      </w:pPr>
      <w:r w:rsidRPr="00544CB3">
        <w:rPr>
          <w:rFonts w:asciiTheme="minorHAnsi" w:hAnsiTheme="minorHAnsi"/>
          <w:sz w:val="22"/>
          <w:szCs w:val="22"/>
        </w:rPr>
        <w:t xml:space="preserve">l’individuazione delle </w:t>
      </w:r>
      <w:r w:rsidR="0034710C" w:rsidRPr="00544CB3">
        <w:rPr>
          <w:rFonts w:asciiTheme="minorHAnsi" w:hAnsiTheme="minorHAnsi"/>
          <w:sz w:val="22"/>
          <w:szCs w:val="22"/>
        </w:rPr>
        <w:t>tre destinazioni prescelte, in ordine di preferenza;</w:t>
      </w:r>
    </w:p>
    <w:p w:rsidR="0034710C" w:rsidRPr="00544CB3" w:rsidRDefault="0034710C" w:rsidP="001C5FD1">
      <w:pPr>
        <w:jc w:val="both"/>
        <w:rPr>
          <w:rFonts w:asciiTheme="minorHAnsi" w:hAnsiTheme="minorHAnsi"/>
          <w:b/>
          <w:sz w:val="22"/>
          <w:szCs w:val="22"/>
        </w:rPr>
      </w:pPr>
      <w:r w:rsidRPr="00544CB3">
        <w:rPr>
          <w:rFonts w:asciiTheme="minorHAnsi" w:hAnsiTheme="minorHAnsi"/>
          <w:sz w:val="22"/>
          <w:szCs w:val="22"/>
        </w:rPr>
        <w:t xml:space="preserve">Alla domanda dovranno essere allegati eventuali certificazioni linguistiche e, per i soli candidati di cui alla lettera B) e per coloro che, iscritti ad un corso di laurea di II° ciclo, hanno conseguito il titolo di studio del I° ciclo presso altro Ateneo, </w:t>
      </w:r>
      <w:r w:rsidRPr="00544CB3">
        <w:rPr>
          <w:rFonts w:asciiTheme="minorHAnsi" w:hAnsiTheme="minorHAnsi" w:cs="Arial"/>
          <w:bCs/>
          <w:sz w:val="22"/>
          <w:szCs w:val="22"/>
        </w:rPr>
        <w:t xml:space="preserve">dichiarazione sostitutiva di certificazione della laurea </w:t>
      </w:r>
      <w:r w:rsidRPr="00544CB3">
        <w:rPr>
          <w:rFonts w:asciiTheme="minorHAnsi" w:hAnsiTheme="minorHAnsi"/>
          <w:sz w:val="22"/>
          <w:szCs w:val="22"/>
        </w:rPr>
        <w:t>conseguita con indicazione del voto riportato</w:t>
      </w:r>
      <w:r w:rsidRPr="00544CB3">
        <w:rPr>
          <w:rFonts w:asciiTheme="minorHAnsi" w:hAnsiTheme="minorHAnsi"/>
          <w:b/>
          <w:sz w:val="22"/>
          <w:szCs w:val="22"/>
        </w:rPr>
        <w:t xml:space="preserve">. </w:t>
      </w:r>
    </w:p>
    <w:p w:rsidR="0034710C" w:rsidRPr="00544CB3" w:rsidRDefault="0034710C" w:rsidP="001C5FD1">
      <w:pPr>
        <w:jc w:val="both"/>
        <w:rPr>
          <w:rFonts w:asciiTheme="minorHAnsi" w:hAnsiTheme="minorHAnsi"/>
          <w:b/>
          <w:sz w:val="22"/>
          <w:szCs w:val="22"/>
        </w:rPr>
      </w:pPr>
      <w:r w:rsidRPr="00544CB3">
        <w:rPr>
          <w:rFonts w:asciiTheme="minorHAnsi" w:hAnsiTheme="minorHAnsi"/>
          <w:b/>
          <w:sz w:val="22"/>
          <w:szCs w:val="22"/>
        </w:rPr>
        <w:t xml:space="preserve">Le domande </w:t>
      </w:r>
      <w:r w:rsidR="0050479B" w:rsidRPr="00544CB3">
        <w:rPr>
          <w:rFonts w:asciiTheme="minorHAnsi" w:hAnsiTheme="minorHAnsi"/>
          <w:b/>
          <w:sz w:val="22"/>
          <w:szCs w:val="22"/>
        </w:rPr>
        <w:t xml:space="preserve">non complete in tutte le loro parti </w:t>
      </w:r>
      <w:r w:rsidR="00392015" w:rsidRPr="00544CB3">
        <w:rPr>
          <w:rFonts w:asciiTheme="minorHAnsi" w:hAnsiTheme="minorHAnsi"/>
          <w:b/>
          <w:sz w:val="22"/>
          <w:szCs w:val="22"/>
        </w:rPr>
        <w:t xml:space="preserve">non </w:t>
      </w:r>
      <w:r w:rsidRPr="00544CB3">
        <w:rPr>
          <w:rFonts w:asciiTheme="minorHAnsi" w:hAnsiTheme="minorHAnsi"/>
          <w:b/>
          <w:sz w:val="22"/>
          <w:szCs w:val="22"/>
        </w:rPr>
        <w:t xml:space="preserve">saranno </w:t>
      </w:r>
      <w:r w:rsidR="00392015" w:rsidRPr="00544CB3">
        <w:rPr>
          <w:rFonts w:asciiTheme="minorHAnsi" w:hAnsiTheme="minorHAnsi"/>
          <w:b/>
          <w:sz w:val="22"/>
          <w:szCs w:val="22"/>
        </w:rPr>
        <w:t>prese in considerazione.</w:t>
      </w:r>
    </w:p>
    <w:p w:rsidR="0016535D" w:rsidRPr="00544CB3" w:rsidRDefault="0016535D" w:rsidP="001C5FD1">
      <w:pPr>
        <w:jc w:val="both"/>
        <w:rPr>
          <w:rFonts w:asciiTheme="minorHAnsi" w:hAnsiTheme="minorHAnsi"/>
          <w:b/>
          <w:sz w:val="22"/>
          <w:szCs w:val="22"/>
        </w:rPr>
      </w:pPr>
    </w:p>
    <w:p w:rsidR="0034710C" w:rsidRPr="00544CB3" w:rsidRDefault="0034710C" w:rsidP="0022195A">
      <w:pPr>
        <w:jc w:val="center"/>
        <w:rPr>
          <w:rFonts w:asciiTheme="minorHAnsi" w:hAnsiTheme="minorHAnsi" w:cs="Arial"/>
          <w:b/>
          <w:bCs/>
          <w:sz w:val="22"/>
          <w:szCs w:val="22"/>
        </w:rPr>
      </w:pPr>
      <w:r w:rsidRPr="00544CB3">
        <w:rPr>
          <w:rFonts w:asciiTheme="minorHAnsi" w:hAnsiTheme="minorHAnsi" w:cs="Arial"/>
          <w:b/>
          <w:bCs/>
          <w:sz w:val="22"/>
          <w:szCs w:val="22"/>
        </w:rPr>
        <w:lastRenderedPageBreak/>
        <w:t>ARTICOLO 10 – CRITERI PER LA FORMAZIONE DELLE GRADUATORIE</w:t>
      </w:r>
    </w:p>
    <w:p w:rsidR="0034710C" w:rsidRPr="00544CB3" w:rsidRDefault="0034710C" w:rsidP="001C5FD1">
      <w:pPr>
        <w:jc w:val="both"/>
        <w:rPr>
          <w:rFonts w:asciiTheme="minorHAnsi" w:hAnsiTheme="minorHAnsi" w:cs="Arial"/>
          <w:bCs/>
          <w:sz w:val="22"/>
          <w:szCs w:val="22"/>
        </w:rPr>
      </w:pPr>
      <w:r w:rsidRPr="00544CB3">
        <w:rPr>
          <w:rFonts w:asciiTheme="minorHAnsi" w:hAnsiTheme="minorHAnsi" w:cs="Arial"/>
          <w:bCs/>
          <w:sz w:val="22"/>
          <w:szCs w:val="22"/>
        </w:rPr>
        <w:t>I posti disponibili presso ciascuna Università ospitante saranno assegnati mediante la selezione, per titoli e per colloquio.</w:t>
      </w:r>
    </w:p>
    <w:p w:rsidR="0034710C" w:rsidRPr="00544CB3" w:rsidRDefault="0034710C" w:rsidP="001C5FD1">
      <w:pPr>
        <w:jc w:val="both"/>
        <w:rPr>
          <w:rFonts w:asciiTheme="minorHAnsi" w:hAnsiTheme="minorHAnsi" w:cs="Arial"/>
          <w:bCs/>
          <w:sz w:val="22"/>
          <w:szCs w:val="22"/>
        </w:rPr>
      </w:pPr>
      <w:r w:rsidRPr="00544CB3">
        <w:rPr>
          <w:rFonts w:asciiTheme="minorHAnsi" w:hAnsiTheme="minorHAnsi" w:cs="Arial"/>
          <w:bCs/>
          <w:sz w:val="22"/>
          <w:szCs w:val="22"/>
        </w:rPr>
        <w:t xml:space="preserve">Il punteggio massimo attribuibile a ciascun candidato sarà pari a </w:t>
      </w:r>
      <w:r w:rsidRPr="00544CB3">
        <w:rPr>
          <w:rFonts w:asciiTheme="minorHAnsi" w:hAnsiTheme="minorHAnsi" w:cs="Arial"/>
          <w:b/>
          <w:bCs/>
          <w:sz w:val="22"/>
          <w:szCs w:val="22"/>
        </w:rPr>
        <w:t>100.</w:t>
      </w:r>
    </w:p>
    <w:p w:rsidR="0034710C" w:rsidRPr="00544CB3" w:rsidRDefault="0034710C" w:rsidP="001C5FD1">
      <w:pPr>
        <w:jc w:val="both"/>
        <w:rPr>
          <w:rFonts w:asciiTheme="minorHAnsi" w:hAnsiTheme="minorHAnsi" w:cs="Arial"/>
          <w:b/>
          <w:bCs/>
          <w:sz w:val="22"/>
          <w:szCs w:val="22"/>
        </w:rPr>
      </w:pPr>
      <w:r w:rsidRPr="00544CB3">
        <w:rPr>
          <w:rFonts w:asciiTheme="minorHAnsi" w:hAnsiTheme="minorHAnsi" w:cs="Arial"/>
          <w:b/>
          <w:bCs/>
          <w:sz w:val="22"/>
          <w:szCs w:val="22"/>
        </w:rPr>
        <w:t>A) Merito accademico</w:t>
      </w:r>
      <w:r w:rsidRPr="00544CB3">
        <w:rPr>
          <w:rFonts w:asciiTheme="minorHAnsi" w:hAnsiTheme="minorHAnsi" w:cs="Arial"/>
          <w:bCs/>
          <w:sz w:val="22"/>
          <w:szCs w:val="22"/>
        </w:rPr>
        <w:t>, fino a 80 punti, suddivisi tra</w:t>
      </w:r>
      <w:r w:rsidRPr="00544CB3">
        <w:rPr>
          <w:rFonts w:asciiTheme="minorHAnsi" w:hAnsiTheme="minorHAnsi" w:cs="Arial"/>
          <w:b/>
          <w:bCs/>
          <w:sz w:val="22"/>
          <w:szCs w:val="22"/>
        </w:rPr>
        <w:t>:</w:t>
      </w:r>
    </w:p>
    <w:p w:rsidR="0034710C" w:rsidRPr="00544CB3" w:rsidRDefault="0034710C" w:rsidP="001C5FD1">
      <w:pPr>
        <w:ind w:left="360"/>
        <w:jc w:val="both"/>
        <w:rPr>
          <w:rFonts w:asciiTheme="minorHAnsi" w:hAnsiTheme="minorHAnsi" w:cs="Arial"/>
          <w:b/>
          <w:bCs/>
          <w:sz w:val="22"/>
          <w:szCs w:val="22"/>
        </w:rPr>
      </w:pPr>
      <w:r w:rsidRPr="00544CB3">
        <w:rPr>
          <w:rFonts w:asciiTheme="minorHAnsi" w:hAnsiTheme="minorHAnsi" w:cs="Arial"/>
          <w:b/>
          <w:bCs/>
          <w:sz w:val="22"/>
          <w:szCs w:val="22"/>
        </w:rPr>
        <w:t>A1) percentuale dei crediti formativi acquisiti o degli esami superati, fino a 40 punti;</w:t>
      </w:r>
    </w:p>
    <w:p w:rsidR="0034710C" w:rsidRPr="00544CB3" w:rsidRDefault="0034710C" w:rsidP="001C5FD1">
      <w:pPr>
        <w:ind w:left="360"/>
        <w:jc w:val="both"/>
        <w:rPr>
          <w:rFonts w:asciiTheme="minorHAnsi" w:hAnsiTheme="minorHAnsi" w:cs="Arial"/>
          <w:b/>
          <w:bCs/>
          <w:sz w:val="22"/>
          <w:szCs w:val="22"/>
        </w:rPr>
      </w:pPr>
      <w:r w:rsidRPr="00544CB3">
        <w:rPr>
          <w:rFonts w:asciiTheme="minorHAnsi" w:hAnsiTheme="minorHAnsi" w:cs="Arial"/>
          <w:b/>
          <w:bCs/>
          <w:sz w:val="22"/>
          <w:szCs w:val="22"/>
        </w:rPr>
        <w:t>A2) media dei voti, fino a 40 punti.</w:t>
      </w:r>
    </w:p>
    <w:p w:rsidR="0034710C" w:rsidRPr="00544CB3" w:rsidRDefault="0034710C" w:rsidP="001C5FD1">
      <w:pPr>
        <w:jc w:val="both"/>
        <w:rPr>
          <w:rFonts w:asciiTheme="minorHAnsi" w:hAnsiTheme="minorHAnsi" w:cs="Arial"/>
          <w:bCs/>
          <w:sz w:val="22"/>
          <w:szCs w:val="22"/>
        </w:rPr>
      </w:pPr>
      <w:r w:rsidRPr="00544CB3">
        <w:rPr>
          <w:rFonts w:asciiTheme="minorHAnsi" w:hAnsiTheme="minorHAnsi" w:cs="Arial"/>
          <w:bCs/>
          <w:sz w:val="22"/>
          <w:szCs w:val="22"/>
        </w:rPr>
        <w:t xml:space="preserve">Il punteggio inerente il merito accademico è calcolato sulla base dei dati risultanti dall’archivio informatico </w:t>
      </w:r>
      <w:r w:rsidR="002407FB" w:rsidRPr="00544CB3">
        <w:rPr>
          <w:rFonts w:asciiTheme="minorHAnsi" w:hAnsiTheme="minorHAnsi" w:cs="Arial"/>
          <w:bCs/>
          <w:sz w:val="22"/>
          <w:szCs w:val="22"/>
        </w:rPr>
        <w:t xml:space="preserve">di gestione delle carriere studenti. </w:t>
      </w:r>
    </w:p>
    <w:p w:rsidR="0034710C" w:rsidRPr="00544CB3" w:rsidRDefault="0034710C" w:rsidP="001C5FD1">
      <w:pPr>
        <w:autoSpaceDE w:val="0"/>
        <w:autoSpaceDN w:val="0"/>
        <w:adjustRightInd w:val="0"/>
        <w:jc w:val="both"/>
        <w:rPr>
          <w:rFonts w:asciiTheme="minorHAnsi" w:hAnsiTheme="minorHAnsi" w:cs="Arial"/>
          <w:bCs/>
          <w:sz w:val="22"/>
          <w:szCs w:val="22"/>
        </w:rPr>
      </w:pPr>
      <w:r w:rsidRPr="00544CB3">
        <w:rPr>
          <w:rFonts w:asciiTheme="minorHAnsi" w:hAnsiTheme="minorHAnsi" w:cs="Arial"/>
          <w:bCs/>
          <w:sz w:val="22"/>
          <w:szCs w:val="22"/>
        </w:rPr>
        <w:t>Ai fini del calcolo sono considerati tutti gli esami sostenuti e verbalizzati, registrati dalla Unità Organizzativa “Carriere Studenti” entro la data di scadenza del presente bando (</w:t>
      </w:r>
      <w:r w:rsidR="0016535D" w:rsidRPr="00544CB3">
        <w:rPr>
          <w:rFonts w:asciiTheme="minorHAnsi" w:hAnsiTheme="minorHAnsi" w:cs="Arial"/>
          <w:bCs/>
          <w:sz w:val="22"/>
          <w:szCs w:val="22"/>
        </w:rPr>
        <w:t>18</w:t>
      </w:r>
      <w:r w:rsidRPr="00544CB3">
        <w:rPr>
          <w:rFonts w:asciiTheme="minorHAnsi" w:hAnsiTheme="minorHAnsi" w:cs="Arial"/>
          <w:bCs/>
          <w:sz w:val="22"/>
          <w:szCs w:val="22"/>
        </w:rPr>
        <w:t xml:space="preserve"> </w:t>
      </w:r>
      <w:r w:rsidR="00327D6B" w:rsidRPr="00544CB3">
        <w:rPr>
          <w:rFonts w:asciiTheme="minorHAnsi" w:hAnsiTheme="minorHAnsi" w:cs="Arial"/>
          <w:bCs/>
          <w:sz w:val="22"/>
          <w:szCs w:val="22"/>
        </w:rPr>
        <w:t>maggio</w:t>
      </w:r>
      <w:r w:rsidR="000241E0" w:rsidRPr="00544CB3">
        <w:rPr>
          <w:rFonts w:asciiTheme="minorHAnsi" w:hAnsiTheme="minorHAnsi" w:cs="Arial"/>
          <w:bCs/>
          <w:sz w:val="22"/>
          <w:szCs w:val="22"/>
        </w:rPr>
        <w:t xml:space="preserve"> 2018</w:t>
      </w:r>
      <w:r w:rsidRPr="00544CB3">
        <w:rPr>
          <w:rFonts w:asciiTheme="minorHAnsi" w:hAnsiTheme="minorHAnsi" w:cs="Arial"/>
          <w:bCs/>
          <w:sz w:val="22"/>
          <w:szCs w:val="22"/>
        </w:rPr>
        <w:t>), ovvero quelli oggetto di dichiarazione sostitutiva di certificazione ai sensi dell’articolo 9 del presente bando.</w:t>
      </w:r>
    </w:p>
    <w:p w:rsidR="0034710C" w:rsidRDefault="0034710C" w:rsidP="001C5FD1">
      <w:pPr>
        <w:jc w:val="both"/>
        <w:rPr>
          <w:rFonts w:asciiTheme="minorHAnsi" w:hAnsiTheme="minorHAnsi" w:cs="Arial"/>
          <w:bCs/>
          <w:sz w:val="22"/>
          <w:szCs w:val="22"/>
        </w:rPr>
      </w:pPr>
      <w:r w:rsidRPr="00544CB3">
        <w:rPr>
          <w:rFonts w:asciiTheme="minorHAnsi" w:hAnsiTheme="minorHAnsi" w:cs="Arial"/>
          <w:bCs/>
          <w:sz w:val="22"/>
          <w:szCs w:val="22"/>
        </w:rPr>
        <w:t xml:space="preserve">Il criterio della percentuale dei crediti formativi acquisiti </w:t>
      </w:r>
      <w:r w:rsidRPr="00544CB3">
        <w:rPr>
          <w:rFonts w:asciiTheme="minorHAnsi" w:hAnsiTheme="minorHAnsi" w:cs="Arial"/>
          <w:b/>
          <w:bCs/>
          <w:sz w:val="22"/>
          <w:szCs w:val="22"/>
        </w:rPr>
        <w:t>non viene applicato</w:t>
      </w:r>
      <w:r w:rsidRPr="00544CB3">
        <w:rPr>
          <w:rFonts w:asciiTheme="minorHAnsi" w:hAnsiTheme="minorHAnsi" w:cs="Arial"/>
          <w:bCs/>
          <w:sz w:val="22"/>
          <w:szCs w:val="22"/>
        </w:rPr>
        <w:t xml:space="preserve"> ai dottorandi e agli iscritti ai Corsi di Master Universitari di Primo e di Secondo livello,</w:t>
      </w:r>
      <w:r w:rsidRPr="00544CB3">
        <w:rPr>
          <w:rFonts w:asciiTheme="minorHAnsi" w:hAnsiTheme="minorHAnsi" w:cs="Arial"/>
          <w:b/>
          <w:bCs/>
          <w:sz w:val="22"/>
          <w:szCs w:val="22"/>
        </w:rPr>
        <w:t xml:space="preserve"> </w:t>
      </w:r>
      <w:r w:rsidRPr="00544CB3">
        <w:rPr>
          <w:rFonts w:asciiTheme="minorHAnsi" w:hAnsiTheme="minorHAnsi" w:cs="Arial"/>
          <w:bCs/>
          <w:sz w:val="22"/>
          <w:szCs w:val="22"/>
        </w:rPr>
        <w:t xml:space="preserve">per i quali sarà preso in considerazione il voto di laurea con attribuzione del punteggio </w:t>
      </w:r>
      <w:r w:rsidRPr="00544CB3">
        <w:rPr>
          <w:rFonts w:asciiTheme="minorHAnsi" w:hAnsiTheme="minorHAnsi" w:cs="Arial"/>
          <w:b/>
          <w:bCs/>
          <w:sz w:val="22"/>
          <w:szCs w:val="22"/>
        </w:rPr>
        <w:t>fino a 80 punti</w:t>
      </w:r>
      <w:r w:rsidRPr="00544CB3">
        <w:rPr>
          <w:rFonts w:asciiTheme="minorHAnsi" w:hAnsiTheme="minorHAnsi" w:cs="Arial"/>
          <w:bCs/>
          <w:sz w:val="22"/>
          <w:szCs w:val="22"/>
        </w:rPr>
        <w:t xml:space="preserve">, a cui </w:t>
      </w:r>
      <w:r w:rsidRPr="00544CB3">
        <w:rPr>
          <w:rFonts w:asciiTheme="minorHAnsi" w:hAnsiTheme="minorHAnsi"/>
          <w:sz w:val="22"/>
          <w:szCs w:val="22"/>
        </w:rPr>
        <w:t xml:space="preserve">sarà applicato </w:t>
      </w:r>
      <w:r w:rsidRPr="00544CB3">
        <w:rPr>
          <w:rFonts w:asciiTheme="minorHAnsi" w:hAnsiTheme="minorHAnsi" w:cs="Arial"/>
          <w:bCs/>
          <w:sz w:val="22"/>
          <w:szCs w:val="22"/>
        </w:rPr>
        <w:t>un fattore di correzione in base all'anno di conseguimento del titolo di studio.</w:t>
      </w:r>
    </w:p>
    <w:p w:rsidR="00DF1C9E" w:rsidRDefault="00DF1C9E" w:rsidP="001C5FD1">
      <w:pPr>
        <w:jc w:val="both"/>
        <w:rPr>
          <w:rFonts w:asciiTheme="minorHAnsi" w:hAnsiTheme="minorHAnsi" w:cs="Arial"/>
          <w:bCs/>
          <w:sz w:val="22"/>
          <w:szCs w:val="22"/>
        </w:rPr>
      </w:pPr>
      <w:r>
        <w:rPr>
          <w:rFonts w:asciiTheme="minorHAnsi" w:hAnsiTheme="minorHAnsi" w:cs="Arial"/>
          <w:bCs/>
          <w:sz w:val="22"/>
          <w:szCs w:val="22"/>
        </w:rPr>
        <w:t>Di seguito sono illustrati i criteri di selezione, le formule di calcolo e le tabelle di  conversione per la determinazione del punteggio di merito:</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76"/>
      </w:tblGrid>
      <w:tr w:rsidR="00DF1C9E" w:rsidRPr="00DF1C9E" w:rsidTr="00635B66">
        <w:trPr>
          <w:trHeight w:val="279"/>
        </w:trPr>
        <w:tc>
          <w:tcPr>
            <w:tcW w:w="9876" w:type="dxa"/>
          </w:tcPr>
          <w:p w:rsidR="00DF1C9E" w:rsidRPr="00DF1C9E" w:rsidRDefault="00DF1C9E" w:rsidP="00AB2267">
            <w:pPr>
              <w:jc w:val="center"/>
              <w:rPr>
                <w:rFonts w:asciiTheme="minorHAnsi" w:hAnsiTheme="minorHAnsi"/>
                <w:sz w:val="22"/>
                <w:szCs w:val="22"/>
              </w:rPr>
            </w:pPr>
            <w:r w:rsidRPr="00DF1C9E">
              <w:rPr>
                <w:rFonts w:asciiTheme="minorHAnsi" w:hAnsiTheme="minorHAnsi" w:cs="Arial"/>
                <w:b/>
                <w:sz w:val="22"/>
                <w:szCs w:val="22"/>
              </w:rPr>
              <w:t xml:space="preserve">CRITERIO A1) </w:t>
            </w:r>
            <w:r w:rsidRPr="00DF1C9E">
              <w:rPr>
                <w:rFonts w:asciiTheme="minorHAnsi" w:hAnsiTheme="minorHAnsi" w:cs="Arial"/>
                <w:b/>
                <w:sz w:val="22"/>
                <w:szCs w:val="22"/>
                <w:u w:val="single"/>
              </w:rPr>
              <w:t>Percentuale CFU (o numero di esami per i V.O.) max 40 punti</w:t>
            </w:r>
          </w:p>
        </w:tc>
      </w:tr>
      <w:tr w:rsidR="00DF1C9E" w:rsidRPr="00DF1C9E" w:rsidTr="00635B66">
        <w:trPr>
          <w:trHeight w:val="4319"/>
        </w:trPr>
        <w:tc>
          <w:tcPr>
            <w:tcW w:w="9876" w:type="dxa"/>
          </w:tcPr>
          <w:p w:rsidR="00DF1C9E" w:rsidRPr="00DF1C9E" w:rsidRDefault="00DF1C9E" w:rsidP="00AB2267">
            <w:pPr>
              <w:autoSpaceDE w:val="0"/>
              <w:autoSpaceDN w:val="0"/>
              <w:adjustRightInd w:val="0"/>
              <w:jc w:val="both"/>
              <w:rPr>
                <w:rFonts w:asciiTheme="minorHAnsi" w:hAnsiTheme="minorHAnsi" w:cs="Arial"/>
                <w:bCs/>
                <w:sz w:val="22"/>
                <w:szCs w:val="22"/>
              </w:rPr>
            </w:pPr>
            <w:r w:rsidRPr="00DF1C9E">
              <w:rPr>
                <w:rFonts w:asciiTheme="minorHAnsi" w:hAnsiTheme="minorHAnsi" w:cs="Arial"/>
                <w:bCs/>
                <w:sz w:val="22"/>
                <w:szCs w:val="22"/>
              </w:rPr>
              <w:t xml:space="preserve">La valutazione viene effettuata tenendo conto della percentuale di crediti conseguiti dal candidato fino alla data di presentazione della domanda, con riferimento ai crediti formativi previsti nel suo piano di studio fino all’anno accademico 2017/2018, a cui vengono sommati 30 CFU dell’anno accademico 2016/2017, considerato che lo studente compila la domanda al termine del 1° semestre del corrente anno di corso. </w:t>
            </w:r>
          </w:p>
          <w:p w:rsidR="00DF1C9E" w:rsidRPr="00DF1C9E" w:rsidRDefault="00DF1C9E" w:rsidP="00AB2267">
            <w:pPr>
              <w:autoSpaceDE w:val="0"/>
              <w:autoSpaceDN w:val="0"/>
              <w:adjustRightInd w:val="0"/>
              <w:jc w:val="both"/>
              <w:rPr>
                <w:rFonts w:asciiTheme="minorHAnsi" w:hAnsiTheme="minorHAnsi"/>
                <w:sz w:val="22"/>
                <w:szCs w:val="22"/>
              </w:rPr>
            </w:pPr>
            <w:r w:rsidRPr="00DF1C9E">
              <w:rPr>
                <w:rFonts w:asciiTheme="minorHAnsi" w:hAnsiTheme="minorHAnsi"/>
                <w:sz w:val="22"/>
                <w:szCs w:val="22"/>
              </w:rPr>
              <w:t xml:space="preserve">Per gli </w:t>
            </w:r>
            <w:r w:rsidRPr="00DF1C9E">
              <w:rPr>
                <w:rFonts w:asciiTheme="minorHAnsi" w:hAnsiTheme="minorHAnsi"/>
                <w:b/>
                <w:sz w:val="22"/>
                <w:szCs w:val="22"/>
              </w:rPr>
              <w:t>iscritti al primo anno di un corso di Laurea Magistrale non a ciclo unico</w:t>
            </w:r>
            <w:r w:rsidRPr="00DF1C9E">
              <w:rPr>
                <w:rFonts w:asciiTheme="minorHAnsi" w:hAnsiTheme="minorHAnsi"/>
                <w:sz w:val="22"/>
                <w:szCs w:val="22"/>
              </w:rPr>
              <w:t xml:space="preserve">, nel calcolo vengono considerati anche i CFU (Crediti Formativi universitari) del corso di laurea di I° ciclo, già concluso. Ai medesimi studenti sarà applicato un fattore correttivo in diminuzione, in ragione degli anni impiegati per conseguire il titolo di studio di I° ciclo, se eccedenti la durata legale del relativo corso di laurea. </w:t>
            </w:r>
          </w:p>
          <w:p w:rsidR="00DF1C9E" w:rsidRPr="00DF1C9E" w:rsidRDefault="00DF1C9E" w:rsidP="00AB2267">
            <w:pPr>
              <w:autoSpaceDE w:val="0"/>
              <w:autoSpaceDN w:val="0"/>
              <w:adjustRightInd w:val="0"/>
              <w:jc w:val="both"/>
              <w:rPr>
                <w:rFonts w:asciiTheme="minorHAnsi" w:hAnsiTheme="minorHAnsi"/>
                <w:sz w:val="22"/>
                <w:szCs w:val="22"/>
              </w:rPr>
            </w:pPr>
            <w:r w:rsidRPr="00DF1C9E">
              <w:rPr>
                <w:rFonts w:asciiTheme="minorHAnsi" w:hAnsiTheme="minorHAnsi"/>
                <w:sz w:val="22"/>
                <w:szCs w:val="22"/>
              </w:rPr>
              <w:t xml:space="preserve">Per gli </w:t>
            </w:r>
            <w:r w:rsidRPr="00DF1C9E">
              <w:rPr>
                <w:rFonts w:asciiTheme="minorHAnsi" w:hAnsiTheme="minorHAnsi"/>
                <w:b/>
                <w:color w:val="000000"/>
                <w:sz w:val="22"/>
                <w:szCs w:val="22"/>
              </w:rPr>
              <w:t>studenti del Vecchio Ordinamento e per gli iscritti ad un corso di laurea triennale,Magistrale a ciclo unico e specialistica dal 1° anno in poi</w:t>
            </w:r>
            <w:r w:rsidRPr="00DF1C9E">
              <w:rPr>
                <w:rFonts w:asciiTheme="minorHAnsi" w:hAnsiTheme="minorHAnsi"/>
                <w:color w:val="000000"/>
                <w:sz w:val="22"/>
                <w:szCs w:val="22"/>
              </w:rPr>
              <w:t>,</w:t>
            </w:r>
            <w:r w:rsidRPr="00DF1C9E">
              <w:rPr>
                <w:rFonts w:asciiTheme="minorHAnsi" w:hAnsiTheme="minorHAnsi"/>
                <w:sz w:val="22"/>
                <w:szCs w:val="22"/>
              </w:rPr>
              <w:t xml:space="preserve"> il calcolo della percentuale viene effettuato considerando il numero di esami sostenuti rispetto al numero complessivo di esami da sostenere, fino alla data di scadenza per la presentazione della candidatura. Ai medesimi studenti sarà applicato un correttivo in relazione al numero di anni fuori corso a cui sono iscritti. . </w:t>
            </w:r>
          </w:p>
          <w:p w:rsidR="00DF1C9E" w:rsidRPr="00DF1C9E" w:rsidRDefault="00DF1C9E" w:rsidP="00AB2267">
            <w:pPr>
              <w:rPr>
                <w:rFonts w:asciiTheme="minorHAnsi" w:hAnsiTheme="minorHAnsi"/>
                <w:sz w:val="22"/>
                <w:szCs w:val="22"/>
                <w:highlight w:val="yellow"/>
              </w:rPr>
            </w:pPr>
            <w:r w:rsidRPr="00DF1C9E">
              <w:rPr>
                <w:rFonts w:asciiTheme="minorHAnsi" w:hAnsiTheme="minorHAnsi" w:cs="Arial"/>
                <w:bCs/>
                <w:sz w:val="22"/>
                <w:szCs w:val="22"/>
              </w:rPr>
              <w:t xml:space="preserve">Il criterio della percentuale dei crediti formativi effettivi </w:t>
            </w:r>
            <w:r w:rsidRPr="00DF1C9E">
              <w:rPr>
                <w:rFonts w:asciiTheme="minorHAnsi" w:hAnsiTheme="minorHAnsi" w:cs="Arial"/>
                <w:b/>
                <w:bCs/>
                <w:sz w:val="22"/>
                <w:szCs w:val="22"/>
              </w:rPr>
              <w:t>non viene applicato</w:t>
            </w:r>
            <w:r w:rsidRPr="00DF1C9E">
              <w:rPr>
                <w:rFonts w:asciiTheme="minorHAnsi" w:hAnsiTheme="minorHAnsi" w:cs="Arial"/>
                <w:bCs/>
                <w:sz w:val="22"/>
                <w:szCs w:val="22"/>
              </w:rPr>
              <w:t xml:space="preserve"> agli iscritti ai Corsi di </w:t>
            </w:r>
            <w:r w:rsidRPr="00DF1C9E">
              <w:rPr>
                <w:rFonts w:asciiTheme="minorHAnsi" w:hAnsiTheme="minorHAnsi" w:cs="Arial"/>
                <w:b/>
                <w:bCs/>
                <w:sz w:val="22"/>
                <w:szCs w:val="22"/>
              </w:rPr>
              <w:t>Dottorato di ricerca</w:t>
            </w:r>
            <w:r w:rsidRPr="00DF1C9E">
              <w:rPr>
                <w:rFonts w:asciiTheme="minorHAnsi" w:hAnsiTheme="minorHAnsi" w:cs="Arial"/>
                <w:bCs/>
                <w:sz w:val="22"/>
                <w:szCs w:val="22"/>
              </w:rPr>
              <w:t xml:space="preserve"> e ai Corsi </w:t>
            </w:r>
            <w:r w:rsidRPr="00DF1C9E">
              <w:rPr>
                <w:rFonts w:asciiTheme="minorHAnsi" w:hAnsiTheme="minorHAnsi" w:cs="Arial"/>
                <w:b/>
                <w:bCs/>
                <w:sz w:val="22"/>
                <w:szCs w:val="22"/>
              </w:rPr>
              <w:t>di Master Universitario.</w:t>
            </w:r>
          </w:p>
        </w:tc>
      </w:tr>
    </w:tbl>
    <w:p w:rsidR="00DF1C9E" w:rsidRDefault="00DF1C9E" w:rsidP="001C5FD1">
      <w:pPr>
        <w:autoSpaceDE w:val="0"/>
        <w:autoSpaceDN w:val="0"/>
        <w:adjustRightInd w:val="0"/>
        <w:jc w:val="both"/>
        <w:rPr>
          <w:rFonts w:asciiTheme="minorHAnsi" w:hAnsiTheme="minorHAnsi"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4"/>
        <w:gridCol w:w="1224"/>
        <w:gridCol w:w="1262"/>
        <w:gridCol w:w="1137"/>
        <w:gridCol w:w="3087"/>
        <w:gridCol w:w="1600"/>
      </w:tblGrid>
      <w:tr w:rsidR="00DF1C9E" w:rsidRPr="00635B66" w:rsidTr="00635B66">
        <w:tc>
          <w:tcPr>
            <w:tcW w:w="0" w:type="auto"/>
            <w:gridSpan w:val="6"/>
          </w:tcPr>
          <w:p w:rsidR="00DF1C9E" w:rsidRPr="00635B66" w:rsidRDefault="00DF1C9E" w:rsidP="00AB2267">
            <w:pPr>
              <w:jc w:val="center"/>
              <w:rPr>
                <w:rFonts w:asciiTheme="minorHAnsi" w:hAnsiTheme="minorHAnsi" w:cs="Helvetica"/>
                <w:sz w:val="22"/>
                <w:szCs w:val="22"/>
              </w:rPr>
            </w:pPr>
            <w:r w:rsidRPr="00635B66">
              <w:rPr>
                <w:rFonts w:asciiTheme="minorHAnsi" w:hAnsiTheme="minorHAnsi" w:cs="Arial"/>
                <w:b/>
                <w:sz w:val="22"/>
                <w:szCs w:val="22"/>
              </w:rPr>
              <w:t>CRITERIO A2)</w:t>
            </w:r>
            <w:r w:rsidRPr="00635B66">
              <w:rPr>
                <w:rFonts w:asciiTheme="minorHAnsi" w:hAnsiTheme="minorHAnsi" w:cs="Arial"/>
                <w:b/>
                <w:sz w:val="22"/>
                <w:szCs w:val="22"/>
                <w:u w:val="single"/>
              </w:rPr>
              <w:t xml:space="preserve"> STUDENTI: Media ponderata (aritmetica per i V.O.) max 40 punti:</w:t>
            </w:r>
          </w:p>
        </w:tc>
      </w:tr>
      <w:tr w:rsidR="00DF1C9E" w:rsidRPr="00635B66" w:rsidTr="00635B66">
        <w:tc>
          <w:tcPr>
            <w:tcW w:w="0" w:type="auto"/>
            <w:gridSpan w:val="6"/>
          </w:tcPr>
          <w:p w:rsidR="00DF1C9E" w:rsidRPr="00635B66" w:rsidRDefault="00DF1C9E" w:rsidP="00AB2267">
            <w:pPr>
              <w:autoSpaceDE w:val="0"/>
              <w:autoSpaceDN w:val="0"/>
              <w:adjustRightInd w:val="0"/>
              <w:jc w:val="both"/>
              <w:rPr>
                <w:rFonts w:asciiTheme="minorHAnsi" w:hAnsiTheme="minorHAnsi"/>
                <w:sz w:val="22"/>
                <w:szCs w:val="22"/>
              </w:rPr>
            </w:pPr>
            <w:r w:rsidRPr="00635B66">
              <w:rPr>
                <w:rFonts w:asciiTheme="minorHAnsi" w:hAnsiTheme="minorHAnsi"/>
                <w:sz w:val="22"/>
                <w:szCs w:val="22"/>
              </w:rPr>
              <w:t xml:space="preserve">La media ponderata è calcolata moltiplicando ogni voto per il numero di crediti dell'esame corrispondente; tutti i valori così ottenuti vengono sommati e divisi per il numero complessivo di crediti maturati sulle attività con voto. Non vengono, infatti, prese in considerazione né le lodi, né le attività senza voto. </w:t>
            </w:r>
          </w:p>
          <w:p w:rsidR="00DF1C9E" w:rsidRPr="00635B66" w:rsidRDefault="00DF1C9E" w:rsidP="00AB2267">
            <w:pPr>
              <w:autoSpaceDE w:val="0"/>
              <w:autoSpaceDN w:val="0"/>
              <w:adjustRightInd w:val="0"/>
              <w:jc w:val="both"/>
              <w:rPr>
                <w:rFonts w:asciiTheme="minorHAnsi" w:hAnsiTheme="minorHAnsi"/>
                <w:sz w:val="22"/>
                <w:szCs w:val="22"/>
              </w:rPr>
            </w:pPr>
            <w:r w:rsidRPr="00635B66">
              <w:rPr>
                <w:rFonts w:asciiTheme="minorHAnsi" w:hAnsiTheme="minorHAnsi"/>
                <w:sz w:val="22"/>
                <w:szCs w:val="22"/>
              </w:rPr>
              <w:t xml:space="preserve">Per gli </w:t>
            </w:r>
            <w:r w:rsidRPr="00635B66">
              <w:rPr>
                <w:rFonts w:asciiTheme="minorHAnsi" w:hAnsiTheme="minorHAnsi"/>
                <w:b/>
                <w:sz w:val="22"/>
                <w:szCs w:val="22"/>
              </w:rPr>
              <w:t xml:space="preserve">iscritti </w:t>
            </w:r>
            <w:r w:rsidRPr="00635B66">
              <w:rPr>
                <w:rFonts w:asciiTheme="minorHAnsi" w:hAnsiTheme="minorHAnsi"/>
                <w:b/>
                <w:color w:val="000000"/>
                <w:sz w:val="22"/>
                <w:szCs w:val="22"/>
              </w:rPr>
              <w:t>al solo 1° anno</w:t>
            </w:r>
            <w:r w:rsidRPr="00635B66">
              <w:rPr>
                <w:rFonts w:asciiTheme="minorHAnsi" w:hAnsiTheme="minorHAnsi"/>
                <w:b/>
                <w:color w:val="FF0000"/>
                <w:sz w:val="22"/>
                <w:szCs w:val="22"/>
              </w:rPr>
              <w:t xml:space="preserve"> </w:t>
            </w:r>
            <w:r w:rsidRPr="00635B66">
              <w:rPr>
                <w:rFonts w:asciiTheme="minorHAnsi" w:hAnsiTheme="minorHAnsi"/>
                <w:b/>
                <w:sz w:val="22"/>
                <w:szCs w:val="22"/>
              </w:rPr>
              <w:t>di un corso di Laurea Magistrale non a ciclo unico</w:t>
            </w:r>
            <w:r w:rsidRPr="00635B66">
              <w:rPr>
                <w:rFonts w:asciiTheme="minorHAnsi" w:hAnsiTheme="minorHAnsi"/>
                <w:sz w:val="22"/>
                <w:szCs w:val="22"/>
              </w:rPr>
              <w:t xml:space="preserve">, nel calcolo della media ponderata sarà considerato anche il </w:t>
            </w:r>
            <w:r w:rsidRPr="00635B66">
              <w:rPr>
                <w:rFonts w:asciiTheme="minorHAnsi" w:hAnsiTheme="minorHAnsi"/>
                <w:b/>
                <w:sz w:val="22"/>
                <w:szCs w:val="22"/>
              </w:rPr>
              <w:t>voto di laurea</w:t>
            </w:r>
            <w:r w:rsidRPr="00635B66">
              <w:rPr>
                <w:rFonts w:asciiTheme="minorHAnsi" w:hAnsiTheme="minorHAnsi"/>
                <w:sz w:val="22"/>
                <w:szCs w:val="22"/>
              </w:rPr>
              <w:t xml:space="preserve">, conseguito al termine del 1° ciclo di studi, espresso in trentesimi. </w:t>
            </w:r>
          </w:p>
          <w:p w:rsidR="00DF1C9E" w:rsidRPr="00635B66" w:rsidRDefault="00DF1C9E" w:rsidP="00AB2267">
            <w:pPr>
              <w:jc w:val="both"/>
              <w:rPr>
                <w:rFonts w:asciiTheme="minorHAnsi" w:hAnsiTheme="minorHAnsi" w:cs="Helvetica"/>
                <w:sz w:val="22"/>
                <w:szCs w:val="22"/>
              </w:rPr>
            </w:pPr>
            <w:r w:rsidRPr="00635B66">
              <w:rPr>
                <w:rFonts w:asciiTheme="minorHAnsi" w:hAnsiTheme="minorHAnsi"/>
                <w:sz w:val="22"/>
                <w:szCs w:val="22"/>
              </w:rPr>
              <w:t xml:space="preserve">Per gli </w:t>
            </w:r>
            <w:r w:rsidRPr="00635B66">
              <w:rPr>
                <w:rFonts w:asciiTheme="minorHAnsi" w:hAnsiTheme="minorHAnsi"/>
                <w:b/>
                <w:sz w:val="22"/>
                <w:szCs w:val="22"/>
              </w:rPr>
              <w:t>studenti del Vecchio Ordinamento</w:t>
            </w:r>
            <w:r w:rsidRPr="00635B66">
              <w:rPr>
                <w:rFonts w:asciiTheme="minorHAnsi" w:hAnsiTheme="minorHAnsi"/>
                <w:sz w:val="22"/>
                <w:szCs w:val="22"/>
              </w:rPr>
              <w:t xml:space="preserve">, </w:t>
            </w:r>
            <w:r w:rsidRPr="00635B66">
              <w:rPr>
                <w:rFonts w:asciiTheme="minorHAnsi" w:hAnsiTheme="minorHAnsi"/>
                <w:b/>
                <w:sz w:val="22"/>
                <w:szCs w:val="22"/>
              </w:rPr>
              <w:t>la media è matematica</w:t>
            </w:r>
            <w:r w:rsidRPr="00635B66">
              <w:rPr>
                <w:rFonts w:asciiTheme="minorHAnsi" w:hAnsiTheme="minorHAnsi"/>
                <w:sz w:val="22"/>
                <w:szCs w:val="22"/>
              </w:rPr>
              <w:t xml:space="preserve"> ed è calcolata sulla somma dei voti di </w:t>
            </w:r>
            <w:r w:rsidRPr="00635B66">
              <w:rPr>
                <w:rFonts w:asciiTheme="minorHAnsi" w:hAnsiTheme="minorHAnsi"/>
                <w:sz w:val="22"/>
                <w:szCs w:val="22"/>
              </w:rPr>
              <w:lastRenderedPageBreak/>
              <w:t>ciascun esame rispetto al numero totale di esami sostenuti.</w:t>
            </w:r>
          </w:p>
        </w:tc>
      </w:tr>
      <w:tr w:rsidR="00DF1C9E" w:rsidRPr="00635B66" w:rsidTr="00635B66">
        <w:tc>
          <w:tcPr>
            <w:tcW w:w="0" w:type="auto"/>
            <w:gridSpan w:val="6"/>
          </w:tcPr>
          <w:p w:rsidR="00DF1C9E" w:rsidRPr="00635B66" w:rsidRDefault="00DF1C9E" w:rsidP="00AB2267">
            <w:pPr>
              <w:jc w:val="center"/>
              <w:rPr>
                <w:rFonts w:asciiTheme="minorHAnsi" w:hAnsiTheme="minorHAnsi" w:cs="Helvetica"/>
                <w:sz w:val="22"/>
                <w:szCs w:val="22"/>
              </w:rPr>
            </w:pPr>
            <w:r w:rsidRPr="00635B66">
              <w:rPr>
                <w:rFonts w:asciiTheme="minorHAnsi" w:hAnsiTheme="minorHAnsi" w:cs="Arial"/>
                <w:b/>
                <w:sz w:val="22"/>
                <w:szCs w:val="22"/>
              </w:rPr>
              <w:lastRenderedPageBreak/>
              <w:t xml:space="preserve">CRITERIO A2) </w:t>
            </w:r>
            <w:r w:rsidRPr="00635B66">
              <w:rPr>
                <w:rFonts w:asciiTheme="minorHAnsi" w:hAnsiTheme="minorHAnsi" w:cs="Arial"/>
                <w:b/>
                <w:sz w:val="22"/>
                <w:szCs w:val="22"/>
                <w:u w:val="single"/>
              </w:rPr>
              <w:t>DOTTORANDI E ISCRITTI A CORSI DI MASTER</w:t>
            </w:r>
            <w:r w:rsidRPr="00635B66">
              <w:rPr>
                <w:rFonts w:asciiTheme="minorHAnsi" w:hAnsiTheme="minorHAnsi" w:cs="Arial"/>
                <w:b/>
                <w:sz w:val="22"/>
                <w:szCs w:val="22"/>
              </w:rPr>
              <w:t xml:space="preserve"> </w:t>
            </w:r>
            <w:r w:rsidRPr="00635B66">
              <w:rPr>
                <w:rFonts w:asciiTheme="minorHAnsi" w:hAnsiTheme="minorHAnsi" w:cs="Arial"/>
                <w:b/>
                <w:sz w:val="22"/>
                <w:szCs w:val="22"/>
                <w:u w:val="single"/>
              </w:rPr>
              <w:t>Voto di laurea  max 80 punti:</w:t>
            </w:r>
          </w:p>
        </w:tc>
      </w:tr>
      <w:tr w:rsidR="00DF1C9E" w:rsidRPr="00635B66" w:rsidTr="00635B66">
        <w:tc>
          <w:tcPr>
            <w:tcW w:w="0" w:type="auto"/>
            <w:gridSpan w:val="6"/>
          </w:tcPr>
          <w:p w:rsidR="00DF1C9E" w:rsidRPr="00635B66" w:rsidRDefault="00DF1C9E" w:rsidP="00AB2267">
            <w:pPr>
              <w:jc w:val="both"/>
              <w:rPr>
                <w:rFonts w:asciiTheme="minorHAnsi" w:hAnsiTheme="minorHAnsi" w:cs="Helvetica"/>
                <w:sz w:val="22"/>
                <w:szCs w:val="22"/>
              </w:rPr>
            </w:pPr>
            <w:r w:rsidRPr="00635B66">
              <w:rPr>
                <w:rFonts w:asciiTheme="minorHAnsi" w:hAnsiTheme="minorHAnsi" w:cs="Arial"/>
                <w:bCs/>
                <w:sz w:val="22"/>
                <w:szCs w:val="22"/>
              </w:rPr>
              <w:t xml:space="preserve">Per i </w:t>
            </w:r>
            <w:r w:rsidRPr="00635B66">
              <w:rPr>
                <w:rFonts w:asciiTheme="minorHAnsi" w:hAnsiTheme="minorHAnsi" w:cs="Arial"/>
                <w:b/>
                <w:bCs/>
                <w:sz w:val="22"/>
                <w:szCs w:val="22"/>
              </w:rPr>
              <w:t>dottorandi</w:t>
            </w:r>
            <w:r w:rsidRPr="00635B66">
              <w:rPr>
                <w:rFonts w:asciiTheme="minorHAnsi" w:hAnsiTheme="minorHAnsi" w:cs="Arial"/>
                <w:bCs/>
                <w:sz w:val="22"/>
                <w:szCs w:val="22"/>
              </w:rPr>
              <w:t xml:space="preserve"> e gli </w:t>
            </w:r>
            <w:r w:rsidRPr="00635B66">
              <w:rPr>
                <w:rFonts w:asciiTheme="minorHAnsi" w:hAnsiTheme="minorHAnsi" w:cs="Arial"/>
                <w:b/>
                <w:bCs/>
                <w:sz w:val="22"/>
                <w:szCs w:val="22"/>
              </w:rPr>
              <w:t>iscritti ai corsi di Master</w:t>
            </w:r>
            <w:r w:rsidRPr="00635B66">
              <w:rPr>
                <w:rFonts w:asciiTheme="minorHAnsi" w:hAnsiTheme="minorHAnsi" w:cs="Arial"/>
                <w:bCs/>
                <w:sz w:val="22"/>
                <w:szCs w:val="22"/>
              </w:rPr>
              <w:t xml:space="preserve">, sarà preso in considerazione il voto di laurea con attribuzione del punteggio </w:t>
            </w:r>
            <w:r w:rsidRPr="00635B66">
              <w:rPr>
                <w:rFonts w:asciiTheme="minorHAnsi" w:hAnsiTheme="minorHAnsi" w:cs="Arial"/>
                <w:b/>
                <w:bCs/>
                <w:sz w:val="22"/>
                <w:szCs w:val="22"/>
              </w:rPr>
              <w:t>fino a 80 punti</w:t>
            </w:r>
            <w:r w:rsidRPr="00635B66">
              <w:rPr>
                <w:rFonts w:asciiTheme="minorHAnsi" w:hAnsiTheme="minorHAnsi" w:cs="Arial"/>
                <w:bCs/>
                <w:sz w:val="22"/>
                <w:szCs w:val="22"/>
              </w:rPr>
              <w:t xml:space="preserve">, a cui </w:t>
            </w:r>
            <w:r w:rsidRPr="00635B66">
              <w:rPr>
                <w:rFonts w:asciiTheme="minorHAnsi" w:hAnsiTheme="minorHAnsi"/>
                <w:sz w:val="22"/>
                <w:szCs w:val="22"/>
              </w:rPr>
              <w:t xml:space="preserve">andrà applicato </w:t>
            </w:r>
            <w:r w:rsidRPr="00635B66">
              <w:rPr>
                <w:rFonts w:asciiTheme="minorHAnsi" w:hAnsiTheme="minorHAnsi" w:cs="Arial"/>
                <w:bCs/>
                <w:sz w:val="22"/>
                <w:szCs w:val="22"/>
              </w:rPr>
              <w:t>il fattore di correzione in base all'anno di conseguimento del titolo di studio.</w:t>
            </w:r>
          </w:p>
        </w:tc>
      </w:tr>
      <w:tr w:rsidR="00DF1C9E" w:rsidRPr="00635B66" w:rsidTr="00635B66">
        <w:tc>
          <w:tcPr>
            <w:tcW w:w="0" w:type="auto"/>
            <w:gridSpan w:val="2"/>
            <w:vAlign w:val="center"/>
          </w:tcPr>
          <w:p w:rsidR="00DF1C9E" w:rsidRPr="00635B66" w:rsidRDefault="00DF1C9E" w:rsidP="00AB2267">
            <w:pPr>
              <w:jc w:val="center"/>
              <w:rPr>
                <w:rFonts w:asciiTheme="minorHAnsi" w:hAnsiTheme="minorHAnsi" w:cs="Arial"/>
                <w:b/>
                <w:sz w:val="22"/>
                <w:szCs w:val="22"/>
              </w:rPr>
            </w:pPr>
            <w:r w:rsidRPr="00635B66">
              <w:rPr>
                <w:rFonts w:asciiTheme="minorHAnsi" w:hAnsiTheme="minorHAnsi" w:cs="Arial"/>
                <w:b/>
                <w:sz w:val="22"/>
                <w:szCs w:val="22"/>
              </w:rPr>
              <w:t>Tabella di conversione Media Ponderata voti N.O. e Media Matematica voti V.O (max 40 punti)</w:t>
            </w:r>
          </w:p>
        </w:tc>
        <w:tc>
          <w:tcPr>
            <w:tcW w:w="0" w:type="auto"/>
            <w:gridSpan w:val="2"/>
            <w:vAlign w:val="center"/>
          </w:tcPr>
          <w:p w:rsidR="00DF1C9E" w:rsidRPr="00635B66" w:rsidRDefault="00DF1C9E" w:rsidP="00AB2267">
            <w:pPr>
              <w:jc w:val="center"/>
              <w:rPr>
                <w:rFonts w:asciiTheme="minorHAnsi" w:hAnsiTheme="minorHAnsi" w:cs="Arial"/>
                <w:b/>
                <w:sz w:val="22"/>
                <w:szCs w:val="22"/>
              </w:rPr>
            </w:pPr>
            <w:r w:rsidRPr="00635B66">
              <w:rPr>
                <w:rFonts w:asciiTheme="minorHAnsi" w:hAnsiTheme="minorHAnsi" w:cs="Arial"/>
                <w:b/>
                <w:sz w:val="22"/>
                <w:szCs w:val="22"/>
              </w:rPr>
              <w:t>Tabella di conversione dottorandi e iscritti a corsi di Master (max 80 punti)</w:t>
            </w:r>
          </w:p>
        </w:tc>
        <w:tc>
          <w:tcPr>
            <w:tcW w:w="0" w:type="auto"/>
            <w:gridSpan w:val="2"/>
            <w:vAlign w:val="center"/>
          </w:tcPr>
          <w:p w:rsidR="00DF1C9E" w:rsidRPr="00635B66" w:rsidRDefault="00DF1C9E" w:rsidP="00AB2267">
            <w:pPr>
              <w:jc w:val="center"/>
              <w:rPr>
                <w:rFonts w:asciiTheme="minorHAnsi" w:hAnsiTheme="minorHAnsi" w:cs="Arial"/>
                <w:b/>
                <w:sz w:val="22"/>
                <w:szCs w:val="22"/>
              </w:rPr>
            </w:pPr>
            <w:r w:rsidRPr="00635B66">
              <w:rPr>
                <w:rFonts w:asciiTheme="minorHAnsi" w:hAnsiTheme="minorHAnsi" w:cs="Arial"/>
                <w:b/>
                <w:sz w:val="22"/>
                <w:szCs w:val="22"/>
              </w:rPr>
              <w:t>Dottorandi e iscritti a corsi di Master: correttivo in base al numero di anni impiegati per conseguire la laurea</w:t>
            </w:r>
          </w:p>
        </w:tc>
      </w:tr>
      <w:tr w:rsidR="00DF1C9E" w:rsidRPr="00635B66" w:rsidTr="00635B66">
        <w:trPr>
          <w:trHeight w:val="285"/>
        </w:trPr>
        <w:tc>
          <w:tcPr>
            <w:tcW w:w="0" w:type="auto"/>
            <w:vAlign w:val="bottom"/>
          </w:tcPr>
          <w:p w:rsidR="00DF1C9E" w:rsidRPr="00635B66" w:rsidRDefault="00DF1C9E" w:rsidP="00AB2267">
            <w:pPr>
              <w:jc w:val="center"/>
              <w:rPr>
                <w:rFonts w:asciiTheme="minorHAnsi" w:hAnsiTheme="minorHAnsi" w:cs="Arial"/>
                <w:b/>
                <w:sz w:val="22"/>
                <w:szCs w:val="22"/>
              </w:rPr>
            </w:pPr>
            <w:r w:rsidRPr="00635B66">
              <w:rPr>
                <w:rFonts w:asciiTheme="minorHAnsi" w:hAnsiTheme="minorHAnsi" w:cs="Arial"/>
                <w:b/>
                <w:sz w:val="22"/>
                <w:szCs w:val="22"/>
              </w:rPr>
              <w:t>MEDIA</w:t>
            </w:r>
          </w:p>
        </w:tc>
        <w:tc>
          <w:tcPr>
            <w:tcW w:w="0" w:type="auto"/>
            <w:vAlign w:val="bottom"/>
          </w:tcPr>
          <w:p w:rsidR="00DF1C9E" w:rsidRPr="00635B66" w:rsidRDefault="00DF1C9E" w:rsidP="00AB2267">
            <w:pPr>
              <w:jc w:val="center"/>
              <w:rPr>
                <w:rFonts w:asciiTheme="minorHAnsi" w:hAnsiTheme="minorHAnsi" w:cs="Arial"/>
                <w:b/>
                <w:sz w:val="22"/>
                <w:szCs w:val="22"/>
              </w:rPr>
            </w:pPr>
            <w:r w:rsidRPr="00635B66">
              <w:rPr>
                <w:rFonts w:asciiTheme="minorHAnsi" w:hAnsiTheme="minorHAnsi" w:cs="Arial"/>
                <w:b/>
                <w:sz w:val="22"/>
                <w:szCs w:val="22"/>
              </w:rPr>
              <w:t>PUNTI</w:t>
            </w:r>
          </w:p>
        </w:tc>
        <w:tc>
          <w:tcPr>
            <w:tcW w:w="0" w:type="auto"/>
            <w:vAlign w:val="bottom"/>
          </w:tcPr>
          <w:p w:rsidR="00DF1C9E" w:rsidRPr="00635B66" w:rsidRDefault="00DF1C9E" w:rsidP="00AB2267">
            <w:pPr>
              <w:jc w:val="center"/>
              <w:rPr>
                <w:rFonts w:asciiTheme="minorHAnsi" w:hAnsiTheme="minorHAnsi" w:cs="Arial"/>
                <w:b/>
                <w:bCs/>
                <w:sz w:val="22"/>
                <w:szCs w:val="22"/>
              </w:rPr>
            </w:pPr>
            <w:r w:rsidRPr="00635B66">
              <w:rPr>
                <w:rFonts w:asciiTheme="minorHAnsi" w:hAnsiTheme="minorHAnsi" w:cs="Arial"/>
                <w:b/>
                <w:bCs/>
                <w:sz w:val="22"/>
                <w:szCs w:val="22"/>
              </w:rPr>
              <w:t xml:space="preserve">VOTO </w:t>
            </w:r>
          </w:p>
        </w:tc>
        <w:tc>
          <w:tcPr>
            <w:tcW w:w="0" w:type="auto"/>
            <w:vAlign w:val="bottom"/>
          </w:tcPr>
          <w:p w:rsidR="00DF1C9E" w:rsidRPr="00635B66" w:rsidRDefault="00DF1C9E" w:rsidP="00AB2267">
            <w:pPr>
              <w:jc w:val="center"/>
              <w:rPr>
                <w:rFonts w:asciiTheme="minorHAnsi" w:hAnsiTheme="minorHAnsi" w:cs="Arial"/>
                <w:b/>
                <w:bCs/>
                <w:sz w:val="22"/>
                <w:szCs w:val="22"/>
              </w:rPr>
            </w:pPr>
            <w:r w:rsidRPr="00635B66">
              <w:rPr>
                <w:rFonts w:asciiTheme="minorHAnsi" w:hAnsiTheme="minorHAnsi" w:cs="Arial"/>
                <w:b/>
                <w:bCs/>
                <w:sz w:val="22"/>
                <w:szCs w:val="22"/>
              </w:rPr>
              <w:t>PUNTI</w:t>
            </w:r>
          </w:p>
        </w:tc>
        <w:tc>
          <w:tcPr>
            <w:tcW w:w="0" w:type="auto"/>
            <w:vAlign w:val="bottom"/>
          </w:tcPr>
          <w:p w:rsidR="00DF1C9E" w:rsidRPr="00635B66" w:rsidRDefault="00DF1C9E" w:rsidP="00AB2267">
            <w:pPr>
              <w:jc w:val="center"/>
              <w:rPr>
                <w:rFonts w:asciiTheme="minorHAnsi" w:hAnsiTheme="minorHAnsi" w:cs="Arial"/>
                <w:b/>
                <w:sz w:val="22"/>
                <w:szCs w:val="22"/>
              </w:rPr>
            </w:pPr>
            <w:r w:rsidRPr="00635B66">
              <w:rPr>
                <w:rFonts w:asciiTheme="minorHAnsi" w:hAnsiTheme="minorHAnsi" w:cs="Arial"/>
                <w:b/>
                <w:sz w:val="22"/>
                <w:szCs w:val="22"/>
              </w:rPr>
              <w:t>ANNI di conseguimento titolo</w:t>
            </w:r>
          </w:p>
        </w:tc>
        <w:tc>
          <w:tcPr>
            <w:tcW w:w="0" w:type="auto"/>
            <w:vAlign w:val="bottom"/>
          </w:tcPr>
          <w:p w:rsidR="00DF1C9E" w:rsidRPr="00635B66" w:rsidRDefault="00DF1C9E" w:rsidP="00AB2267">
            <w:pPr>
              <w:jc w:val="center"/>
              <w:rPr>
                <w:rFonts w:asciiTheme="minorHAnsi" w:hAnsiTheme="minorHAnsi" w:cs="Arial"/>
                <w:b/>
                <w:bCs/>
                <w:sz w:val="22"/>
                <w:szCs w:val="22"/>
              </w:rPr>
            </w:pPr>
            <w:r w:rsidRPr="00635B66">
              <w:rPr>
                <w:rFonts w:asciiTheme="minorHAnsi" w:hAnsiTheme="minorHAnsi" w:cs="Arial"/>
                <w:b/>
                <w:sz w:val="22"/>
                <w:szCs w:val="22"/>
              </w:rPr>
              <w:t>PENALITA’</w:t>
            </w:r>
          </w:p>
        </w:tc>
      </w:tr>
      <w:tr w:rsidR="00DF1C9E" w:rsidRPr="00635B66" w:rsidTr="00635B66">
        <w:trPr>
          <w:trHeight w:val="279"/>
        </w:trPr>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18,00-19,9</w:t>
            </w:r>
          </w:p>
        </w:tc>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0</w:t>
            </w:r>
          </w:p>
        </w:tc>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66</w:t>
            </w:r>
          </w:p>
        </w:tc>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0</w:t>
            </w:r>
          </w:p>
        </w:tc>
        <w:tc>
          <w:tcPr>
            <w:tcW w:w="0" w:type="auto"/>
            <w:vAlign w:val="bottom"/>
          </w:tcPr>
          <w:p w:rsidR="00DF1C9E" w:rsidRPr="00635B66" w:rsidRDefault="00DF1C9E" w:rsidP="00AB2267">
            <w:pPr>
              <w:rPr>
                <w:rFonts w:asciiTheme="minorHAnsi" w:hAnsiTheme="minorHAnsi" w:cs="Arial"/>
                <w:sz w:val="22"/>
                <w:szCs w:val="22"/>
              </w:rPr>
            </w:pPr>
            <w:r w:rsidRPr="00635B66">
              <w:rPr>
                <w:rFonts w:asciiTheme="minorHAnsi" w:hAnsiTheme="minorHAnsi" w:cs="Arial"/>
                <w:sz w:val="22"/>
                <w:szCs w:val="22"/>
              </w:rPr>
              <w:t>Laurea entro la durata legale</w:t>
            </w:r>
          </w:p>
        </w:tc>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0</w:t>
            </w:r>
          </w:p>
        </w:tc>
      </w:tr>
      <w:tr w:rsidR="00DF1C9E" w:rsidRPr="00635B66" w:rsidTr="00635B66">
        <w:trPr>
          <w:trHeight w:val="279"/>
        </w:trPr>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20,0-21,9</w:t>
            </w:r>
          </w:p>
        </w:tc>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2</w:t>
            </w:r>
          </w:p>
        </w:tc>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67 -70</w:t>
            </w:r>
          </w:p>
        </w:tc>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5</w:t>
            </w:r>
          </w:p>
        </w:tc>
        <w:tc>
          <w:tcPr>
            <w:tcW w:w="0" w:type="auto"/>
            <w:vAlign w:val="bottom"/>
          </w:tcPr>
          <w:p w:rsidR="00DF1C9E" w:rsidRPr="00635B66" w:rsidRDefault="00DF1C9E" w:rsidP="00AB2267">
            <w:pPr>
              <w:rPr>
                <w:rFonts w:asciiTheme="minorHAnsi" w:hAnsiTheme="minorHAnsi" w:cs="Arial"/>
                <w:sz w:val="22"/>
                <w:szCs w:val="22"/>
              </w:rPr>
            </w:pPr>
            <w:r w:rsidRPr="00635B66">
              <w:rPr>
                <w:rFonts w:asciiTheme="minorHAnsi" w:hAnsiTheme="minorHAnsi" w:cs="Arial"/>
                <w:sz w:val="22"/>
                <w:szCs w:val="22"/>
              </w:rPr>
              <w:t>un anno oltre la durata legale</w:t>
            </w:r>
          </w:p>
        </w:tc>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- 5</w:t>
            </w:r>
          </w:p>
        </w:tc>
      </w:tr>
      <w:tr w:rsidR="00DF1C9E" w:rsidRPr="00635B66" w:rsidTr="00635B66">
        <w:trPr>
          <w:trHeight w:val="279"/>
        </w:trPr>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22,0-22,9</w:t>
            </w:r>
          </w:p>
        </w:tc>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4</w:t>
            </w:r>
          </w:p>
        </w:tc>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71 – 75</w:t>
            </w:r>
          </w:p>
        </w:tc>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10</w:t>
            </w:r>
          </w:p>
        </w:tc>
        <w:tc>
          <w:tcPr>
            <w:tcW w:w="0" w:type="auto"/>
            <w:vAlign w:val="bottom"/>
          </w:tcPr>
          <w:p w:rsidR="00DF1C9E" w:rsidRPr="00635B66" w:rsidRDefault="00DF1C9E" w:rsidP="00AB2267">
            <w:pPr>
              <w:rPr>
                <w:rFonts w:asciiTheme="minorHAnsi" w:hAnsiTheme="minorHAnsi" w:cs="Arial"/>
                <w:sz w:val="22"/>
                <w:szCs w:val="22"/>
              </w:rPr>
            </w:pPr>
            <w:r w:rsidRPr="00635B66">
              <w:rPr>
                <w:rFonts w:asciiTheme="minorHAnsi" w:hAnsiTheme="minorHAnsi" w:cs="Arial"/>
                <w:sz w:val="22"/>
                <w:szCs w:val="22"/>
              </w:rPr>
              <w:t>due anni oltre la durata legale</w:t>
            </w:r>
          </w:p>
        </w:tc>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- 10</w:t>
            </w:r>
          </w:p>
        </w:tc>
      </w:tr>
      <w:tr w:rsidR="00DF1C9E" w:rsidRPr="00635B66" w:rsidTr="00635B66">
        <w:trPr>
          <w:trHeight w:val="279"/>
        </w:trPr>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23,0-23,9</w:t>
            </w:r>
          </w:p>
        </w:tc>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6</w:t>
            </w:r>
          </w:p>
        </w:tc>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 xml:space="preserve"> 76 – 80</w:t>
            </w:r>
          </w:p>
        </w:tc>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15</w:t>
            </w:r>
          </w:p>
        </w:tc>
        <w:tc>
          <w:tcPr>
            <w:tcW w:w="0" w:type="auto"/>
            <w:vAlign w:val="bottom"/>
          </w:tcPr>
          <w:p w:rsidR="00DF1C9E" w:rsidRPr="00635B66" w:rsidRDefault="00DF1C9E" w:rsidP="00AB2267">
            <w:pPr>
              <w:rPr>
                <w:rFonts w:asciiTheme="minorHAnsi" w:hAnsiTheme="minorHAnsi" w:cs="Arial"/>
                <w:sz w:val="22"/>
                <w:szCs w:val="22"/>
              </w:rPr>
            </w:pPr>
            <w:r w:rsidRPr="00635B66">
              <w:rPr>
                <w:rFonts w:asciiTheme="minorHAnsi" w:hAnsiTheme="minorHAnsi" w:cs="Arial"/>
                <w:sz w:val="22"/>
                <w:szCs w:val="22"/>
              </w:rPr>
              <w:t>tre anni oltre la durata legale</w:t>
            </w:r>
          </w:p>
        </w:tc>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- 15</w:t>
            </w:r>
          </w:p>
        </w:tc>
      </w:tr>
      <w:tr w:rsidR="00DF1C9E" w:rsidRPr="00635B66" w:rsidTr="00635B66">
        <w:trPr>
          <w:trHeight w:val="279"/>
        </w:trPr>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24,0-24,9</w:t>
            </w:r>
          </w:p>
        </w:tc>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8</w:t>
            </w:r>
          </w:p>
        </w:tc>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81- 85</w:t>
            </w:r>
          </w:p>
        </w:tc>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25</w:t>
            </w:r>
          </w:p>
        </w:tc>
        <w:tc>
          <w:tcPr>
            <w:tcW w:w="0" w:type="auto"/>
            <w:vAlign w:val="bottom"/>
          </w:tcPr>
          <w:p w:rsidR="00DF1C9E" w:rsidRPr="00635B66" w:rsidRDefault="00DF1C9E" w:rsidP="00AB2267">
            <w:pPr>
              <w:rPr>
                <w:rFonts w:asciiTheme="minorHAnsi" w:hAnsiTheme="minorHAnsi" w:cs="Arial"/>
                <w:sz w:val="22"/>
                <w:szCs w:val="22"/>
              </w:rPr>
            </w:pPr>
            <w:r w:rsidRPr="00635B66">
              <w:rPr>
                <w:rFonts w:asciiTheme="minorHAnsi" w:hAnsiTheme="minorHAnsi" w:cs="Arial"/>
                <w:sz w:val="22"/>
                <w:szCs w:val="22"/>
              </w:rPr>
              <w:t>quattro  anni oltre la durata legale</w:t>
            </w:r>
          </w:p>
        </w:tc>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- 25</w:t>
            </w:r>
          </w:p>
        </w:tc>
      </w:tr>
      <w:tr w:rsidR="00DF1C9E" w:rsidRPr="00635B66" w:rsidTr="00635B66">
        <w:trPr>
          <w:trHeight w:val="279"/>
        </w:trPr>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25,0-25,9</w:t>
            </w:r>
          </w:p>
        </w:tc>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10</w:t>
            </w:r>
          </w:p>
        </w:tc>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86 - 90</w:t>
            </w:r>
          </w:p>
        </w:tc>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35</w:t>
            </w:r>
          </w:p>
        </w:tc>
        <w:tc>
          <w:tcPr>
            <w:tcW w:w="0" w:type="auto"/>
            <w:vAlign w:val="bottom"/>
          </w:tcPr>
          <w:p w:rsidR="00DF1C9E" w:rsidRPr="00635B66" w:rsidRDefault="00DF1C9E" w:rsidP="00AB2267">
            <w:pPr>
              <w:rPr>
                <w:rFonts w:asciiTheme="minorHAnsi" w:hAnsiTheme="minorHAnsi" w:cs="Arial"/>
                <w:sz w:val="22"/>
                <w:szCs w:val="22"/>
              </w:rPr>
            </w:pPr>
            <w:r w:rsidRPr="00635B66">
              <w:rPr>
                <w:rFonts w:asciiTheme="minorHAnsi" w:hAnsiTheme="minorHAnsi" w:cs="Arial"/>
                <w:sz w:val="22"/>
                <w:szCs w:val="22"/>
              </w:rPr>
              <w:t>da cinque anni in poi</w:t>
            </w:r>
          </w:p>
        </w:tc>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- 35</w:t>
            </w:r>
          </w:p>
        </w:tc>
      </w:tr>
      <w:tr w:rsidR="00DF1C9E" w:rsidRPr="00635B66" w:rsidTr="00635B66">
        <w:trPr>
          <w:trHeight w:val="279"/>
        </w:trPr>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26,0-26,4</w:t>
            </w:r>
          </w:p>
        </w:tc>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12</w:t>
            </w:r>
          </w:p>
        </w:tc>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91- 95</w:t>
            </w:r>
          </w:p>
        </w:tc>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45</w:t>
            </w:r>
          </w:p>
        </w:tc>
        <w:tc>
          <w:tcPr>
            <w:tcW w:w="0" w:type="auto"/>
            <w:shd w:val="clear" w:color="auto" w:fill="C0C0C0"/>
          </w:tcPr>
          <w:p w:rsidR="00DF1C9E" w:rsidRPr="00635B66" w:rsidRDefault="00DF1C9E" w:rsidP="00AB2267">
            <w:pPr>
              <w:jc w:val="both"/>
              <w:rPr>
                <w:rFonts w:asciiTheme="minorHAnsi" w:hAnsiTheme="minorHAnsi" w:cs="Arial"/>
                <w:bCs/>
                <w:sz w:val="22"/>
                <w:szCs w:val="22"/>
              </w:rPr>
            </w:pPr>
          </w:p>
        </w:tc>
        <w:tc>
          <w:tcPr>
            <w:tcW w:w="0" w:type="auto"/>
            <w:shd w:val="clear" w:color="auto" w:fill="C0C0C0"/>
          </w:tcPr>
          <w:p w:rsidR="00DF1C9E" w:rsidRPr="00635B66" w:rsidRDefault="00DF1C9E" w:rsidP="00AB2267">
            <w:pPr>
              <w:jc w:val="both"/>
              <w:rPr>
                <w:rFonts w:asciiTheme="minorHAnsi" w:hAnsiTheme="minorHAnsi" w:cs="Arial"/>
                <w:bCs/>
                <w:sz w:val="22"/>
                <w:szCs w:val="22"/>
              </w:rPr>
            </w:pPr>
          </w:p>
        </w:tc>
      </w:tr>
      <w:tr w:rsidR="00DF1C9E" w:rsidRPr="00635B66" w:rsidTr="00635B66">
        <w:trPr>
          <w:trHeight w:val="279"/>
        </w:trPr>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26,5-26,9</w:t>
            </w:r>
          </w:p>
        </w:tc>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16</w:t>
            </w:r>
          </w:p>
        </w:tc>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96 - 100</w:t>
            </w:r>
          </w:p>
        </w:tc>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55</w:t>
            </w:r>
          </w:p>
        </w:tc>
        <w:tc>
          <w:tcPr>
            <w:tcW w:w="0" w:type="auto"/>
            <w:shd w:val="clear" w:color="auto" w:fill="C0C0C0"/>
          </w:tcPr>
          <w:p w:rsidR="00DF1C9E" w:rsidRPr="00635B66" w:rsidRDefault="00DF1C9E" w:rsidP="00AB2267">
            <w:pPr>
              <w:jc w:val="both"/>
              <w:rPr>
                <w:rFonts w:asciiTheme="minorHAnsi" w:hAnsiTheme="minorHAnsi" w:cs="Arial"/>
                <w:bCs/>
                <w:sz w:val="22"/>
                <w:szCs w:val="22"/>
              </w:rPr>
            </w:pPr>
          </w:p>
        </w:tc>
        <w:tc>
          <w:tcPr>
            <w:tcW w:w="0" w:type="auto"/>
            <w:shd w:val="clear" w:color="auto" w:fill="C0C0C0"/>
          </w:tcPr>
          <w:p w:rsidR="00DF1C9E" w:rsidRPr="00635B66" w:rsidRDefault="00DF1C9E" w:rsidP="00AB2267">
            <w:pPr>
              <w:jc w:val="both"/>
              <w:rPr>
                <w:rFonts w:asciiTheme="minorHAnsi" w:hAnsiTheme="minorHAnsi" w:cs="Arial"/>
                <w:bCs/>
                <w:sz w:val="22"/>
                <w:szCs w:val="22"/>
              </w:rPr>
            </w:pPr>
          </w:p>
        </w:tc>
      </w:tr>
      <w:tr w:rsidR="00DF1C9E" w:rsidRPr="00635B66" w:rsidTr="00635B66">
        <w:trPr>
          <w:trHeight w:val="279"/>
        </w:trPr>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27,0-27,4</w:t>
            </w:r>
          </w:p>
        </w:tc>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20</w:t>
            </w:r>
          </w:p>
        </w:tc>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101- 105</w:t>
            </w:r>
          </w:p>
        </w:tc>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65</w:t>
            </w:r>
          </w:p>
        </w:tc>
        <w:tc>
          <w:tcPr>
            <w:tcW w:w="0" w:type="auto"/>
            <w:shd w:val="clear" w:color="auto" w:fill="C0C0C0"/>
          </w:tcPr>
          <w:p w:rsidR="00DF1C9E" w:rsidRPr="00635B66" w:rsidRDefault="00DF1C9E" w:rsidP="00AB2267">
            <w:pPr>
              <w:jc w:val="both"/>
              <w:rPr>
                <w:rFonts w:asciiTheme="minorHAnsi" w:hAnsiTheme="minorHAnsi" w:cs="Arial"/>
                <w:bCs/>
                <w:sz w:val="22"/>
                <w:szCs w:val="22"/>
              </w:rPr>
            </w:pPr>
          </w:p>
        </w:tc>
        <w:tc>
          <w:tcPr>
            <w:tcW w:w="0" w:type="auto"/>
            <w:shd w:val="clear" w:color="auto" w:fill="C0C0C0"/>
          </w:tcPr>
          <w:p w:rsidR="00DF1C9E" w:rsidRPr="00635B66" w:rsidRDefault="00DF1C9E" w:rsidP="00AB2267">
            <w:pPr>
              <w:jc w:val="both"/>
              <w:rPr>
                <w:rFonts w:asciiTheme="minorHAnsi" w:hAnsiTheme="minorHAnsi" w:cs="Arial"/>
                <w:bCs/>
                <w:sz w:val="22"/>
                <w:szCs w:val="22"/>
              </w:rPr>
            </w:pPr>
          </w:p>
        </w:tc>
      </w:tr>
      <w:tr w:rsidR="00DF1C9E" w:rsidRPr="00635B66" w:rsidTr="00635B66">
        <w:trPr>
          <w:trHeight w:val="279"/>
        </w:trPr>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27,5-27,9</w:t>
            </w:r>
          </w:p>
        </w:tc>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24</w:t>
            </w:r>
          </w:p>
        </w:tc>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106 - 107</w:t>
            </w:r>
          </w:p>
        </w:tc>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70</w:t>
            </w:r>
          </w:p>
        </w:tc>
        <w:tc>
          <w:tcPr>
            <w:tcW w:w="0" w:type="auto"/>
            <w:shd w:val="clear" w:color="auto" w:fill="C0C0C0"/>
          </w:tcPr>
          <w:p w:rsidR="00DF1C9E" w:rsidRPr="00635B66" w:rsidRDefault="00DF1C9E" w:rsidP="00AB2267">
            <w:pPr>
              <w:jc w:val="both"/>
              <w:rPr>
                <w:rFonts w:asciiTheme="minorHAnsi" w:hAnsiTheme="minorHAnsi" w:cs="Arial"/>
                <w:bCs/>
                <w:sz w:val="22"/>
                <w:szCs w:val="22"/>
              </w:rPr>
            </w:pPr>
          </w:p>
        </w:tc>
        <w:tc>
          <w:tcPr>
            <w:tcW w:w="0" w:type="auto"/>
            <w:shd w:val="clear" w:color="auto" w:fill="C0C0C0"/>
          </w:tcPr>
          <w:p w:rsidR="00DF1C9E" w:rsidRPr="00635B66" w:rsidRDefault="00DF1C9E" w:rsidP="00AB2267">
            <w:pPr>
              <w:jc w:val="both"/>
              <w:rPr>
                <w:rFonts w:asciiTheme="minorHAnsi" w:hAnsiTheme="minorHAnsi" w:cs="Arial"/>
                <w:bCs/>
                <w:sz w:val="22"/>
                <w:szCs w:val="22"/>
              </w:rPr>
            </w:pPr>
          </w:p>
        </w:tc>
      </w:tr>
      <w:tr w:rsidR="00DF1C9E" w:rsidRPr="00635B66" w:rsidTr="00635B66">
        <w:trPr>
          <w:trHeight w:val="279"/>
        </w:trPr>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28,0-28,4</w:t>
            </w:r>
          </w:p>
        </w:tc>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28</w:t>
            </w:r>
          </w:p>
        </w:tc>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108 - 110</w:t>
            </w:r>
          </w:p>
        </w:tc>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75</w:t>
            </w:r>
          </w:p>
        </w:tc>
        <w:tc>
          <w:tcPr>
            <w:tcW w:w="0" w:type="auto"/>
            <w:shd w:val="clear" w:color="auto" w:fill="C0C0C0"/>
          </w:tcPr>
          <w:p w:rsidR="00DF1C9E" w:rsidRPr="00635B66" w:rsidRDefault="00DF1C9E" w:rsidP="00AB2267">
            <w:pPr>
              <w:jc w:val="both"/>
              <w:rPr>
                <w:rFonts w:asciiTheme="minorHAnsi" w:hAnsiTheme="minorHAnsi" w:cs="Arial"/>
                <w:bCs/>
                <w:sz w:val="22"/>
                <w:szCs w:val="22"/>
              </w:rPr>
            </w:pPr>
          </w:p>
        </w:tc>
        <w:tc>
          <w:tcPr>
            <w:tcW w:w="0" w:type="auto"/>
            <w:shd w:val="clear" w:color="auto" w:fill="C0C0C0"/>
          </w:tcPr>
          <w:p w:rsidR="00DF1C9E" w:rsidRPr="00635B66" w:rsidRDefault="00DF1C9E" w:rsidP="00AB2267">
            <w:pPr>
              <w:jc w:val="both"/>
              <w:rPr>
                <w:rFonts w:asciiTheme="minorHAnsi" w:hAnsiTheme="minorHAnsi" w:cs="Arial"/>
                <w:bCs/>
                <w:sz w:val="22"/>
                <w:szCs w:val="22"/>
              </w:rPr>
            </w:pPr>
          </w:p>
        </w:tc>
      </w:tr>
      <w:tr w:rsidR="00DF1C9E" w:rsidRPr="00635B66" w:rsidTr="00635B66">
        <w:trPr>
          <w:trHeight w:val="279"/>
        </w:trPr>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28,5-28,9</w:t>
            </w:r>
          </w:p>
        </w:tc>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32</w:t>
            </w:r>
          </w:p>
        </w:tc>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110 lode</w:t>
            </w:r>
          </w:p>
        </w:tc>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80</w:t>
            </w:r>
          </w:p>
        </w:tc>
        <w:tc>
          <w:tcPr>
            <w:tcW w:w="0" w:type="auto"/>
            <w:shd w:val="clear" w:color="auto" w:fill="C0C0C0"/>
          </w:tcPr>
          <w:p w:rsidR="00DF1C9E" w:rsidRPr="00635B66" w:rsidRDefault="00DF1C9E" w:rsidP="00AB2267">
            <w:pPr>
              <w:jc w:val="both"/>
              <w:rPr>
                <w:rFonts w:asciiTheme="minorHAnsi" w:hAnsiTheme="minorHAnsi" w:cs="Arial"/>
                <w:bCs/>
                <w:sz w:val="22"/>
                <w:szCs w:val="22"/>
              </w:rPr>
            </w:pPr>
          </w:p>
        </w:tc>
        <w:tc>
          <w:tcPr>
            <w:tcW w:w="0" w:type="auto"/>
            <w:shd w:val="clear" w:color="auto" w:fill="C0C0C0"/>
          </w:tcPr>
          <w:p w:rsidR="00DF1C9E" w:rsidRPr="00635B66" w:rsidRDefault="00DF1C9E" w:rsidP="00AB2267">
            <w:pPr>
              <w:jc w:val="both"/>
              <w:rPr>
                <w:rFonts w:asciiTheme="minorHAnsi" w:hAnsiTheme="minorHAnsi" w:cs="Arial"/>
                <w:bCs/>
                <w:sz w:val="22"/>
                <w:szCs w:val="22"/>
              </w:rPr>
            </w:pPr>
          </w:p>
        </w:tc>
      </w:tr>
      <w:tr w:rsidR="00DF1C9E" w:rsidRPr="00635B66" w:rsidTr="00635B66">
        <w:trPr>
          <w:trHeight w:val="279"/>
        </w:trPr>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29,0-29,4</w:t>
            </w:r>
          </w:p>
        </w:tc>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36</w:t>
            </w:r>
          </w:p>
        </w:tc>
        <w:tc>
          <w:tcPr>
            <w:tcW w:w="0" w:type="auto"/>
            <w:shd w:val="clear" w:color="auto" w:fill="C0C0C0"/>
            <w:vAlign w:val="bottom"/>
          </w:tcPr>
          <w:p w:rsidR="00DF1C9E" w:rsidRPr="00635B66" w:rsidRDefault="00DF1C9E" w:rsidP="00AB2267">
            <w:pPr>
              <w:jc w:val="center"/>
              <w:rPr>
                <w:rFonts w:asciiTheme="minorHAnsi" w:hAnsiTheme="minorHAnsi" w:cs="Arial"/>
                <w:sz w:val="22"/>
                <w:szCs w:val="22"/>
              </w:rPr>
            </w:pPr>
          </w:p>
        </w:tc>
        <w:tc>
          <w:tcPr>
            <w:tcW w:w="0" w:type="auto"/>
            <w:shd w:val="clear" w:color="auto" w:fill="C0C0C0"/>
            <w:vAlign w:val="bottom"/>
          </w:tcPr>
          <w:p w:rsidR="00DF1C9E" w:rsidRPr="00635B66" w:rsidRDefault="00DF1C9E" w:rsidP="00AB2267">
            <w:pPr>
              <w:jc w:val="center"/>
              <w:rPr>
                <w:rFonts w:asciiTheme="minorHAnsi" w:hAnsiTheme="minorHAnsi" w:cs="Arial"/>
                <w:sz w:val="22"/>
                <w:szCs w:val="22"/>
              </w:rPr>
            </w:pPr>
          </w:p>
        </w:tc>
        <w:tc>
          <w:tcPr>
            <w:tcW w:w="0" w:type="auto"/>
            <w:shd w:val="clear" w:color="auto" w:fill="C0C0C0"/>
          </w:tcPr>
          <w:p w:rsidR="00DF1C9E" w:rsidRPr="00635B66" w:rsidRDefault="00DF1C9E" w:rsidP="00AB2267">
            <w:pPr>
              <w:jc w:val="both"/>
              <w:rPr>
                <w:rFonts w:asciiTheme="minorHAnsi" w:hAnsiTheme="minorHAnsi" w:cs="Arial"/>
                <w:bCs/>
                <w:sz w:val="22"/>
                <w:szCs w:val="22"/>
              </w:rPr>
            </w:pPr>
          </w:p>
        </w:tc>
        <w:tc>
          <w:tcPr>
            <w:tcW w:w="0" w:type="auto"/>
            <w:shd w:val="clear" w:color="auto" w:fill="C0C0C0"/>
          </w:tcPr>
          <w:p w:rsidR="00DF1C9E" w:rsidRPr="00635B66" w:rsidRDefault="00DF1C9E" w:rsidP="00AB2267">
            <w:pPr>
              <w:jc w:val="both"/>
              <w:rPr>
                <w:rFonts w:asciiTheme="minorHAnsi" w:hAnsiTheme="minorHAnsi" w:cs="Arial"/>
                <w:bCs/>
                <w:sz w:val="22"/>
                <w:szCs w:val="22"/>
              </w:rPr>
            </w:pPr>
          </w:p>
        </w:tc>
      </w:tr>
      <w:tr w:rsidR="00DF1C9E" w:rsidRPr="00635B66" w:rsidTr="00635B66">
        <w:trPr>
          <w:trHeight w:val="279"/>
        </w:trPr>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29,5-29,9</w:t>
            </w:r>
          </w:p>
        </w:tc>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38</w:t>
            </w:r>
          </w:p>
        </w:tc>
        <w:tc>
          <w:tcPr>
            <w:tcW w:w="0" w:type="auto"/>
            <w:shd w:val="clear" w:color="auto" w:fill="C0C0C0"/>
            <w:vAlign w:val="bottom"/>
          </w:tcPr>
          <w:p w:rsidR="00DF1C9E" w:rsidRPr="00635B66" w:rsidRDefault="00DF1C9E" w:rsidP="00AB2267">
            <w:pPr>
              <w:jc w:val="center"/>
              <w:rPr>
                <w:rFonts w:asciiTheme="minorHAnsi" w:hAnsiTheme="minorHAnsi" w:cs="Arial"/>
                <w:sz w:val="22"/>
                <w:szCs w:val="22"/>
              </w:rPr>
            </w:pPr>
          </w:p>
        </w:tc>
        <w:tc>
          <w:tcPr>
            <w:tcW w:w="0" w:type="auto"/>
            <w:shd w:val="clear" w:color="auto" w:fill="C0C0C0"/>
            <w:vAlign w:val="bottom"/>
          </w:tcPr>
          <w:p w:rsidR="00DF1C9E" w:rsidRPr="00635B66" w:rsidRDefault="00DF1C9E" w:rsidP="00AB2267">
            <w:pPr>
              <w:jc w:val="center"/>
              <w:rPr>
                <w:rFonts w:asciiTheme="minorHAnsi" w:hAnsiTheme="minorHAnsi" w:cs="Arial"/>
                <w:sz w:val="22"/>
                <w:szCs w:val="22"/>
              </w:rPr>
            </w:pPr>
          </w:p>
        </w:tc>
        <w:tc>
          <w:tcPr>
            <w:tcW w:w="0" w:type="auto"/>
            <w:shd w:val="clear" w:color="auto" w:fill="C0C0C0"/>
          </w:tcPr>
          <w:p w:rsidR="00DF1C9E" w:rsidRPr="00635B66" w:rsidRDefault="00DF1C9E" w:rsidP="00AB2267">
            <w:pPr>
              <w:jc w:val="both"/>
              <w:rPr>
                <w:rFonts w:asciiTheme="minorHAnsi" w:hAnsiTheme="minorHAnsi" w:cs="Arial"/>
                <w:bCs/>
                <w:sz w:val="22"/>
                <w:szCs w:val="22"/>
              </w:rPr>
            </w:pPr>
          </w:p>
        </w:tc>
        <w:tc>
          <w:tcPr>
            <w:tcW w:w="0" w:type="auto"/>
            <w:shd w:val="clear" w:color="auto" w:fill="C0C0C0"/>
          </w:tcPr>
          <w:p w:rsidR="00DF1C9E" w:rsidRPr="00635B66" w:rsidRDefault="00DF1C9E" w:rsidP="00AB2267">
            <w:pPr>
              <w:jc w:val="both"/>
              <w:rPr>
                <w:rFonts w:asciiTheme="minorHAnsi" w:hAnsiTheme="minorHAnsi" w:cs="Arial"/>
                <w:bCs/>
                <w:sz w:val="22"/>
                <w:szCs w:val="22"/>
              </w:rPr>
            </w:pPr>
          </w:p>
        </w:tc>
      </w:tr>
      <w:tr w:rsidR="00DF1C9E" w:rsidRPr="00635B66" w:rsidTr="00635B66">
        <w:trPr>
          <w:trHeight w:val="279"/>
        </w:trPr>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30</w:t>
            </w:r>
          </w:p>
        </w:tc>
        <w:tc>
          <w:tcPr>
            <w:tcW w:w="0" w:type="auto"/>
            <w:vAlign w:val="bottom"/>
          </w:tcPr>
          <w:p w:rsidR="00DF1C9E" w:rsidRPr="00635B66" w:rsidRDefault="00DF1C9E" w:rsidP="00AB2267">
            <w:pPr>
              <w:jc w:val="center"/>
              <w:rPr>
                <w:rFonts w:asciiTheme="minorHAnsi" w:hAnsiTheme="minorHAnsi" w:cs="Arial"/>
                <w:sz w:val="22"/>
                <w:szCs w:val="22"/>
              </w:rPr>
            </w:pPr>
            <w:r w:rsidRPr="00635B66">
              <w:rPr>
                <w:rFonts w:asciiTheme="minorHAnsi" w:hAnsiTheme="minorHAnsi" w:cs="Arial"/>
                <w:sz w:val="22"/>
                <w:szCs w:val="22"/>
              </w:rPr>
              <w:t>40</w:t>
            </w:r>
          </w:p>
        </w:tc>
        <w:tc>
          <w:tcPr>
            <w:tcW w:w="0" w:type="auto"/>
            <w:shd w:val="clear" w:color="auto" w:fill="C0C0C0"/>
            <w:vAlign w:val="bottom"/>
          </w:tcPr>
          <w:p w:rsidR="00DF1C9E" w:rsidRPr="00635B66" w:rsidRDefault="00DF1C9E" w:rsidP="00AB2267">
            <w:pPr>
              <w:jc w:val="center"/>
              <w:rPr>
                <w:rFonts w:asciiTheme="minorHAnsi" w:hAnsiTheme="minorHAnsi" w:cs="Arial"/>
                <w:sz w:val="22"/>
                <w:szCs w:val="22"/>
              </w:rPr>
            </w:pPr>
          </w:p>
        </w:tc>
        <w:tc>
          <w:tcPr>
            <w:tcW w:w="0" w:type="auto"/>
            <w:shd w:val="clear" w:color="auto" w:fill="C0C0C0"/>
            <w:vAlign w:val="bottom"/>
          </w:tcPr>
          <w:p w:rsidR="00DF1C9E" w:rsidRPr="00635B66" w:rsidRDefault="00DF1C9E" w:rsidP="00AB2267">
            <w:pPr>
              <w:jc w:val="center"/>
              <w:rPr>
                <w:rFonts w:asciiTheme="minorHAnsi" w:hAnsiTheme="minorHAnsi" w:cs="Arial"/>
                <w:sz w:val="22"/>
                <w:szCs w:val="22"/>
              </w:rPr>
            </w:pPr>
          </w:p>
        </w:tc>
        <w:tc>
          <w:tcPr>
            <w:tcW w:w="0" w:type="auto"/>
            <w:shd w:val="clear" w:color="auto" w:fill="C0C0C0"/>
          </w:tcPr>
          <w:p w:rsidR="00DF1C9E" w:rsidRPr="00635B66" w:rsidRDefault="00DF1C9E" w:rsidP="00AB2267">
            <w:pPr>
              <w:jc w:val="both"/>
              <w:rPr>
                <w:rFonts w:asciiTheme="minorHAnsi" w:hAnsiTheme="minorHAnsi" w:cs="Arial"/>
                <w:bCs/>
                <w:sz w:val="22"/>
                <w:szCs w:val="22"/>
              </w:rPr>
            </w:pPr>
          </w:p>
        </w:tc>
        <w:tc>
          <w:tcPr>
            <w:tcW w:w="0" w:type="auto"/>
            <w:shd w:val="clear" w:color="auto" w:fill="C0C0C0"/>
          </w:tcPr>
          <w:p w:rsidR="00DF1C9E" w:rsidRPr="00635B66" w:rsidRDefault="00DF1C9E" w:rsidP="00AB2267">
            <w:pPr>
              <w:jc w:val="both"/>
              <w:rPr>
                <w:rFonts w:asciiTheme="minorHAnsi" w:hAnsiTheme="minorHAnsi" w:cs="Arial"/>
                <w:bCs/>
                <w:sz w:val="22"/>
                <w:szCs w:val="22"/>
              </w:rPr>
            </w:pPr>
          </w:p>
        </w:tc>
      </w:tr>
    </w:tbl>
    <w:p w:rsidR="00DF1C9E" w:rsidRDefault="00DF1C9E" w:rsidP="001C5FD1">
      <w:pPr>
        <w:autoSpaceDE w:val="0"/>
        <w:autoSpaceDN w:val="0"/>
        <w:adjustRightInd w:val="0"/>
        <w:jc w:val="both"/>
        <w:rPr>
          <w:rFonts w:asciiTheme="minorHAnsi" w:hAnsiTheme="minorHAnsi" w:cs="Arial"/>
          <w:bCs/>
          <w:sz w:val="22"/>
          <w:szCs w:val="22"/>
        </w:rPr>
      </w:pPr>
    </w:p>
    <w:tbl>
      <w:tblPr>
        <w:tblpPr w:leftFromText="142" w:rightFromText="142" w:vertAnchor="text" w:horzAnchor="margin" w:tblpY="1"/>
        <w:tblOverlap w:val="never"/>
        <w:tblW w:w="9851" w:type="dxa"/>
        <w:tblCellMar>
          <w:left w:w="70" w:type="dxa"/>
          <w:right w:w="70" w:type="dxa"/>
        </w:tblCellMar>
        <w:tblLook w:val="0000"/>
      </w:tblPr>
      <w:tblGrid>
        <w:gridCol w:w="9851"/>
      </w:tblGrid>
      <w:tr w:rsidR="00635B66" w:rsidRPr="00635B66" w:rsidTr="00635B66">
        <w:trPr>
          <w:trHeight w:val="167"/>
        </w:trPr>
        <w:tc>
          <w:tcPr>
            <w:tcW w:w="9851" w:type="dxa"/>
            <w:tcBorders>
              <w:top w:val="single" w:sz="12" w:space="0" w:color="000000"/>
              <w:left w:val="single" w:sz="12" w:space="0" w:color="000000"/>
              <w:bottom w:val="single" w:sz="4" w:space="0" w:color="auto"/>
              <w:right w:val="single" w:sz="12" w:space="0" w:color="000000"/>
            </w:tcBorders>
            <w:vAlign w:val="bottom"/>
          </w:tcPr>
          <w:p w:rsidR="00635B66" w:rsidRPr="00635B66" w:rsidRDefault="00635B66" w:rsidP="00635B66">
            <w:pPr>
              <w:jc w:val="center"/>
              <w:rPr>
                <w:rFonts w:asciiTheme="minorHAnsi" w:hAnsiTheme="minorHAnsi" w:cs="Arial"/>
                <w:b/>
                <w:bCs/>
                <w:sz w:val="22"/>
                <w:szCs w:val="22"/>
                <w:u w:val="single"/>
              </w:rPr>
            </w:pPr>
            <w:r w:rsidRPr="00635B66">
              <w:rPr>
                <w:rFonts w:asciiTheme="minorHAnsi" w:hAnsiTheme="minorHAnsi" w:cs="Arial"/>
                <w:b/>
                <w:sz w:val="22"/>
                <w:szCs w:val="22"/>
                <w:u w:val="single"/>
              </w:rPr>
              <w:t>FORMULE DI CALCOLO del criterio A2): STUDENTI</w:t>
            </w:r>
          </w:p>
        </w:tc>
      </w:tr>
      <w:tr w:rsidR="00635B66" w:rsidRPr="00635B66" w:rsidTr="00635B66">
        <w:trPr>
          <w:trHeight w:val="402"/>
        </w:trPr>
        <w:tc>
          <w:tcPr>
            <w:tcW w:w="9851" w:type="dxa"/>
            <w:tcBorders>
              <w:top w:val="single" w:sz="4" w:space="0" w:color="auto"/>
              <w:left w:val="single" w:sz="12" w:space="0" w:color="000000"/>
              <w:bottom w:val="single" w:sz="4" w:space="0" w:color="auto"/>
              <w:right w:val="single" w:sz="12" w:space="0" w:color="000000"/>
            </w:tcBorders>
            <w:vAlign w:val="bottom"/>
          </w:tcPr>
          <w:p w:rsidR="00635B66" w:rsidRPr="00635B66" w:rsidRDefault="00635B66" w:rsidP="00635B66">
            <w:pPr>
              <w:rPr>
                <w:rFonts w:asciiTheme="minorHAnsi" w:hAnsiTheme="minorHAnsi" w:cs="Arial"/>
                <w:b/>
                <w:color w:val="000000"/>
                <w:sz w:val="22"/>
                <w:szCs w:val="22"/>
              </w:rPr>
            </w:pPr>
            <w:r w:rsidRPr="00635B66">
              <w:rPr>
                <w:rFonts w:asciiTheme="minorHAnsi" w:hAnsiTheme="minorHAnsi" w:cs="Arial"/>
                <w:b/>
                <w:bCs/>
                <w:color w:val="000000"/>
                <w:sz w:val="22"/>
                <w:szCs w:val="22"/>
              </w:rPr>
              <w:t>LAUREA TRIENNALE , LAUREA MAGISTRALE NON A CICLO UNICO  E LAUREA MAGISTRALE A CICLO UNICO DAL 2° ANNO IN POI:</w:t>
            </w:r>
          </w:p>
        </w:tc>
      </w:tr>
      <w:tr w:rsidR="00635B66" w:rsidRPr="00635B66" w:rsidTr="00635B66">
        <w:trPr>
          <w:trHeight w:val="356"/>
        </w:trPr>
        <w:tc>
          <w:tcPr>
            <w:tcW w:w="9851" w:type="dxa"/>
            <w:tcBorders>
              <w:top w:val="single" w:sz="4" w:space="0" w:color="auto"/>
              <w:left w:val="single" w:sz="12" w:space="0" w:color="000000"/>
              <w:bottom w:val="single" w:sz="2" w:space="0" w:color="000000"/>
              <w:right w:val="single" w:sz="12" w:space="0" w:color="000000"/>
            </w:tcBorders>
            <w:vAlign w:val="bottom"/>
          </w:tcPr>
          <w:p w:rsidR="00635B66" w:rsidRPr="00635B66" w:rsidRDefault="00635B66" w:rsidP="00635B66">
            <w:pPr>
              <w:autoSpaceDE w:val="0"/>
              <w:autoSpaceDN w:val="0"/>
              <w:adjustRightInd w:val="0"/>
              <w:jc w:val="both"/>
              <w:rPr>
                <w:rFonts w:asciiTheme="minorHAnsi" w:hAnsiTheme="minorHAnsi"/>
                <w:color w:val="000000"/>
                <w:sz w:val="22"/>
                <w:szCs w:val="22"/>
              </w:rPr>
            </w:pPr>
            <w:r w:rsidRPr="00635B66">
              <w:rPr>
                <w:rFonts w:asciiTheme="minorHAnsi" w:hAnsiTheme="minorHAnsi"/>
                <w:color w:val="000000"/>
                <w:sz w:val="22"/>
                <w:szCs w:val="22"/>
              </w:rPr>
              <w:t>∑(Voti x CFUeff.) / ∑CFU eff.= M.P. (Esempio 25x8 + 28x 5 + … / 8 + 5 + …=  340/13 = 26,15 media ponderata =  12 PUNTI)</w:t>
            </w:r>
          </w:p>
        </w:tc>
      </w:tr>
      <w:tr w:rsidR="00635B66" w:rsidRPr="00635B66" w:rsidTr="00635B66">
        <w:trPr>
          <w:trHeight w:val="357"/>
        </w:trPr>
        <w:tc>
          <w:tcPr>
            <w:tcW w:w="9851" w:type="dxa"/>
            <w:tcBorders>
              <w:top w:val="single" w:sz="2" w:space="0" w:color="000000"/>
              <w:left w:val="single" w:sz="12" w:space="0" w:color="000000"/>
              <w:bottom w:val="single" w:sz="2" w:space="0" w:color="000000"/>
              <w:right w:val="single" w:sz="12" w:space="0" w:color="000000"/>
            </w:tcBorders>
            <w:vAlign w:val="bottom"/>
          </w:tcPr>
          <w:p w:rsidR="00635B66" w:rsidRPr="00635B66" w:rsidRDefault="00635B66" w:rsidP="00635B66">
            <w:pPr>
              <w:rPr>
                <w:rFonts w:asciiTheme="minorHAnsi" w:hAnsiTheme="minorHAnsi" w:cs="Arial"/>
                <w:b/>
                <w:bCs/>
                <w:color w:val="000000"/>
                <w:sz w:val="22"/>
                <w:szCs w:val="22"/>
              </w:rPr>
            </w:pPr>
            <w:r w:rsidRPr="00635B66">
              <w:rPr>
                <w:rFonts w:asciiTheme="minorHAnsi" w:hAnsiTheme="minorHAnsi" w:cs="Arial"/>
                <w:b/>
                <w:bCs/>
                <w:color w:val="000000"/>
                <w:sz w:val="22"/>
                <w:szCs w:val="22"/>
              </w:rPr>
              <w:t>LAUREA MAGISTRALE SOLO 1°ANNO</w:t>
            </w:r>
          </w:p>
        </w:tc>
      </w:tr>
      <w:tr w:rsidR="00635B66" w:rsidRPr="00635B66" w:rsidTr="00635B66">
        <w:trPr>
          <w:trHeight w:val="519"/>
        </w:trPr>
        <w:tc>
          <w:tcPr>
            <w:tcW w:w="9851" w:type="dxa"/>
            <w:tcBorders>
              <w:top w:val="single" w:sz="2" w:space="0" w:color="000000"/>
              <w:left w:val="single" w:sz="12" w:space="0" w:color="000000"/>
              <w:bottom w:val="single" w:sz="2" w:space="0" w:color="000000"/>
              <w:right w:val="single" w:sz="12" w:space="0" w:color="000000"/>
            </w:tcBorders>
            <w:vAlign w:val="bottom"/>
          </w:tcPr>
          <w:p w:rsidR="00635B66" w:rsidRPr="00635B66" w:rsidRDefault="00635B66" w:rsidP="00635B66">
            <w:pPr>
              <w:rPr>
                <w:rFonts w:asciiTheme="minorHAnsi" w:hAnsiTheme="minorHAnsi" w:cs="Arial"/>
                <w:bCs/>
                <w:sz w:val="22"/>
                <w:szCs w:val="22"/>
              </w:rPr>
            </w:pPr>
            <w:r w:rsidRPr="00635B66">
              <w:rPr>
                <w:rFonts w:asciiTheme="minorHAnsi" w:hAnsiTheme="minorHAnsi" w:cs="Arial"/>
                <w:bCs/>
                <w:sz w:val="22"/>
                <w:szCs w:val="22"/>
              </w:rPr>
              <w:t>∑(Voti x CFUeff.  / ∑CFU eff.+Voto laurea x30/110  / 2 = Media ponderata (Esempio: (25x8 + 28x 5 + … /8+5+… + 107 x 30 / 110) /2 = (340/ 13 + 29,18)/2 = (26,15+29,18) / 2 = 27,66 media ponderata = 24 PUNTI</w:t>
            </w:r>
          </w:p>
        </w:tc>
      </w:tr>
      <w:tr w:rsidR="00635B66" w:rsidRPr="00635B66" w:rsidTr="00635B66">
        <w:trPr>
          <w:trHeight w:val="361"/>
        </w:trPr>
        <w:tc>
          <w:tcPr>
            <w:tcW w:w="9851" w:type="dxa"/>
            <w:tcBorders>
              <w:top w:val="single" w:sz="2" w:space="0" w:color="000000"/>
              <w:left w:val="single" w:sz="12" w:space="0" w:color="000000"/>
              <w:bottom w:val="single" w:sz="2" w:space="0" w:color="000000"/>
              <w:right w:val="single" w:sz="12" w:space="0" w:color="000000"/>
            </w:tcBorders>
            <w:vAlign w:val="bottom"/>
          </w:tcPr>
          <w:p w:rsidR="00635B66" w:rsidRPr="00635B66" w:rsidRDefault="00635B66" w:rsidP="00635B66">
            <w:pPr>
              <w:rPr>
                <w:rFonts w:asciiTheme="minorHAnsi" w:hAnsiTheme="minorHAnsi" w:cs="Arial"/>
                <w:b/>
                <w:bCs/>
                <w:sz w:val="22"/>
                <w:szCs w:val="22"/>
              </w:rPr>
            </w:pPr>
            <w:r w:rsidRPr="00635B66">
              <w:rPr>
                <w:rFonts w:asciiTheme="minorHAnsi" w:hAnsiTheme="minorHAnsi" w:cs="Arial"/>
                <w:b/>
                <w:bCs/>
                <w:sz w:val="22"/>
                <w:szCs w:val="22"/>
              </w:rPr>
              <w:t>LAUREA VECCHIO ORDINAMENTO:</w:t>
            </w:r>
          </w:p>
        </w:tc>
      </w:tr>
      <w:tr w:rsidR="00635B66" w:rsidRPr="00635B66" w:rsidTr="00635B66">
        <w:trPr>
          <w:trHeight w:val="519"/>
        </w:trPr>
        <w:tc>
          <w:tcPr>
            <w:tcW w:w="9851" w:type="dxa"/>
            <w:tcBorders>
              <w:top w:val="single" w:sz="2" w:space="0" w:color="000000"/>
              <w:left w:val="single" w:sz="12" w:space="0" w:color="000000"/>
              <w:bottom w:val="single" w:sz="2" w:space="0" w:color="000000"/>
              <w:right w:val="single" w:sz="12" w:space="0" w:color="000000"/>
            </w:tcBorders>
            <w:vAlign w:val="bottom"/>
          </w:tcPr>
          <w:p w:rsidR="00635B66" w:rsidRPr="00635B66" w:rsidRDefault="00635B66" w:rsidP="00635B66">
            <w:pPr>
              <w:rPr>
                <w:rFonts w:asciiTheme="minorHAnsi" w:hAnsiTheme="minorHAnsi" w:cs="Arial"/>
                <w:bCs/>
                <w:sz w:val="22"/>
                <w:szCs w:val="22"/>
              </w:rPr>
            </w:pPr>
            <w:r w:rsidRPr="00635B66">
              <w:rPr>
                <w:rFonts w:asciiTheme="minorHAnsi" w:hAnsiTheme="minorHAnsi" w:cs="Arial"/>
                <w:bCs/>
                <w:sz w:val="22"/>
                <w:szCs w:val="22"/>
              </w:rPr>
              <w:t>∑Voti esami sostenuti / numero totale esami sostenuti = Media Matematica (Esempio 28x3+25x2+22x4 / 9 = 24,66 media matematica = 8 PUNTI)</w:t>
            </w:r>
          </w:p>
        </w:tc>
      </w:tr>
      <w:tr w:rsidR="00635B66" w:rsidRPr="00635B66" w:rsidTr="00635B66">
        <w:trPr>
          <w:trHeight w:val="364"/>
        </w:trPr>
        <w:tc>
          <w:tcPr>
            <w:tcW w:w="9851" w:type="dxa"/>
            <w:tcBorders>
              <w:top w:val="single" w:sz="2" w:space="0" w:color="000000"/>
              <w:left w:val="single" w:sz="12" w:space="0" w:color="000000"/>
              <w:bottom w:val="single" w:sz="2" w:space="0" w:color="000000"/>
              <w:right w:val="single" w:sz="12" w:space="0" w:color="000000"/>
            </w:tcBorders>
            <w:vAlign w:val="bottom"/>
          </w:tcPr>
          <w:p w:rsidR="00635B66" w:rsidRPr="00635B66" w:rsidRDefault="00635B66" w:rsidP="00635B66">
            <w:pPr>
              <w:jc w:val="center"/>
              <w:rPr>
                <w:rFonts w:asciiTheme="minorHAnsi" w:hAnsiTheme="minorHAnsi" w:cs="Arial"/>
                <w:bCs/>
                <w:sz w:val="22"/>
                <w:szCs w:val="22"/>
              </w:rPr>
            </w:pPr>
            <w:r w:rsidRPr="00635B66">
              <w:rPr>
                <w:rFonts w:asciiTheme="minorHAnsi" w:hAnsiTheme="minorHAnsi" w:cs="Arial"/>
                <w:b/>
                <w:sz w:val="22"/>
                <w:szCs w:val="22"/>
                <w:u w:val="single"/>
              </w:rPr>
              <w:t>FORMULE DI CALCOLO del criterio A2): DOTTORANDI E ISCRITTI AI MASTER</w:t>
            </w:r>
          </w:p>
        </w:tc>
      </w:tr>
      <w:tr w:rsidR="00635B66" w:rsidRPr="00635B66" w:rsidTr="00635B66">
        <w:trPr>
          <w:trHeight w:val="364"/>
        </w:trPr>
        <w:tc>
          <w:tcPr>
            <w:tcW w:w="9851" w:type="dxa"/>
            <w:tcBorders>
              <w:top w:val="single" w:sz="2" w:space="0" w:color="000000"/>
              <w:left w:val="single" w:sz="12" w:space="0" w:color="000000"/>
              <w:bottom w:val="single" w:sz="12" w:space="0" w:color="000000"/>
              <w:right w:val="single" w:sz="12" w:space="0" w:color="000000"/>
            </w:tcBorders>
            <w:vAlign w:val="bottom"/>
          </w:tcPr>
          <w:p w:rsidR="00635B66" w:rsidRPr="00635B66" w:rsidRDefault="00635B66" w:rsidP="00635B66">
            <w:pPr>
              <w:rPr>
                <w:rFonts w:asciiTheme="minorHAnsi" w:hAnsiTheme="minorHAnsi" w:cs="Arial"/>
                <w:b/>
                <w:sz w:val="22"/>
                <w:szCs w:val="22"/>
                <w:u w:val="single"/>
              </w:rPr>
            </w:pPr>
            <w:r w:rsidRPr="00635B66">
              <w:rPr>
                <w:rFonts w:asciiTheme="minorHAnsi" w:hAnsiTheme="minorHAnsi" w:cs="Arial"/>
                <w:bCs/>
                <w:sz w:val="22"/>
                <w:szCs w:val="22"/>
              </w:rPr>
              <w:t>Esempio - Dottorando con laurea conseguita due anni oltre la durata legale: Voto di laurea 108 = 75 – 10 = 65 PUNTI)</w:t>
            </w:r>
          </w:p>
        </w:tc>
      </w:tr>
    </w:tbl>
    <w:p w:rsidR="00DF1C9E" w:rsidRDefault="00DF1C9E" w:rsidP="001C5FD1">
      <w:pPr>
        <w:autoSpaceDE w:val="0"/>
        <w:autoSpaceDN w:val="0"/>
        <w:adjustRightInd w:val="0"/>
        <w:jc w:val="both"/>
        <w:rPr>
          <w:rFonts w:asciiTheme="minorHAnsi" w:hAnsiTheme="minorHAnsi" w:cs="Arial"/>
          <w:bCs/>
          <w:sz w:val="22"/>
          <w:szCs w:val="22"/>
        </w:rPr>
      </w:pPr>
    </w:p>
    <w:p w:rsidR="0034710C" w:rsidRPr="00544CB3" w:rsidRDefault="0034710C" w:rsidP="001C5FD1">
      <w:pPr>
        <w:autoSpaceDE w:val="0"/>
        <w:autoSpaceDN w:val="0"/>
        <w:adjustRightInd w:val="0"/>
        <w:jc w:val="both"/>
        <w:rPr>
          <w:rFonts w:asciiTheme="minorHAnsi" w:hAnsiTheme="minorHAnsi" w:cs="Arial"/>
          <w:bCs/>
          <w:sz w:val="22"/>
          <w:szCs w:val="22"/>
        </w:rPr>
      </w:pPr>
      <w:r w:rsidRPr="00544CB3">
        <w:rPr>
          <w:rFonts w:asciiTheme="minorHAnsi" w:hAnsiTheme="minorHAnsi" w:cs="Arial"/>
          <w:b/>
          <w:bCs/>
          <w:sz w:val="22"/>
          <w:szCs w:val="22"/>
        </w:rPr>
        <w:lastRenderedPageBreak/>
        <w:t>B)</w:t>
      </w:r>
      <w:r w:rsidRPr="00544CB3">
        <w:rPr>
          <w:rFonts w:asciiTheme="minorHAnsi" w:hAnsiTheme="minorHAnsi" w:cs="Arial"/>
          <w:bCs/>
          <w:sz w:val="22"/>
          <w:szCs w:val="22"/>
        </w:rPr>
        <w:t xml:space="preserve"> </w:t>
      </w:r>
      <w:r w:rsidRPr="00544CB3">
        <w:rPr>
          <w:rFonts w:asciiTheme="minorHAnsi" w:hAnsiTheme="minorHAnsi" w:cs="Arial"/>
          <w:b/>
          <w:bCs/>
          <w:sz w:val="22"/>
          <w:szCs w:val="22"/>
        </w:rPr>
        <w:t xml:space="preserve">Colloquio: </w:t>
      </w:r>
      <w:r w:rsidRPr="00544CB3">
        <w:rPr>
          <w:rFonts w:asciiTheme="minorHAnsi" w:hAnsiTheme="minorHAnsi" w:cs="Arial"/>
          <w:bCs/>
          <w:sz w:val="22"/>
          <w:szCs w:val="22"/>
        </w:rPr>
        <w:t>è espletato dalle Commissioni Erasmus</w:t>
      </w:r>
      <w:r w:rsidR="00D21471">
        <w:rPr>
          <w:rFonts w:asciiTheme="minorHAnsi" w:hAnsiTheme="minorHAnsi" w:cs="Arial"/>
          <w:bCs/>
          <w:sz w:val="22"/>
          <w:szCs w:val="22"/>
        </w:rPr>
        <w:t>,</w:t>
      </w:r>
      <w:r w:rsidRPr="00544CB3">
        <w:rPr>
          <w:rFonts w:asciiTheme="minorHAnsi" w:hAnsiTheme="minorHAnsi" w:cs="Arial"/>
          <w:bCs/>
          <w:sz w:val="22"/>
          <w:szCs w:val="22"/>
        </w:rPr>
        <w:t xml:space="preserve"> </w:t>
      </w:r>
      <w:r w:rsidR="009C1474" w:rsidRPr="00544CB3">
        <w:rPr>
          <w:rFonts w:asciiTheme="minorHAnsi" w:hAnsiTheme="minorHAnsi" w:cs="Arial"/>
          <w:bCs/>
          <w:sz w:val="22"/>
          <w:szCs w:val="22"/>
        </w:rPr>
        <w:t xml:space="preserve">all’uopo nominate da ciascun </w:t>
      </w:r>
      <w:r w:rsidRPr="00544CB3">
        <w:rPr>
          <w:rFonts w:asciiTheme="minorHAnsi" w:hAnsiTheme="minorHAnsi" w:cs="Arial"/>
          <w:bCs/>
          <w:sz w:val="22"/>
          <w:szCs w:val="22"/>
        </w:rPr>
        <w:t xml:space="preserve"> Dipartimento</w:t>
      </w:r>
      <w:r w:rsidR="009C1474" w:rsidRPr="00544CB3">
        <w:rPr>
          <w:rFonts w:asciiTheme="minorHAnsi" w:hAnsiTheme="minorHAnsi" w:cs="Arial"/>
          <w:bCs/>
          <w:sz w:val="22"/>
          <w:szCs w:val="22"/>
        </w:rPr>
        <w:t xml:space="preserve"> di questo Ateneo, </w:t>
      </w:r>
      <w:r w:rsidRPr="00544CB3">
        <w:rPr>
          <w:rFonts w:asciiTheme="minorHAnsi" w:hAnsiTheme="minorHAnsi" w:cs="Arial"/>
          <w:bCs/>
          <w:sz w:val="22"/>
          <w:szCs w:val="22"/>
        </w:rPr>
        <w:t xml:space="preserve">che </w:t>
      </w:r>
      <w:r w:rsidR="009C1474" w:rsidRPr="00544CB3">
        <w:rPr>
          <w:rFonts w:asciiTheme="minorHAnsi" w:hAnsiTheme="minorHAnsi" w:cs="Arial"/>
          <w:bCs/>
          <w:sz w:val="22"/>
          <w:szCs w:val="22"/>
        </w:rPr>
        <w:t>avranno</w:t>
      </w:r>
      <w:r w:rsidRPr="00544CB3">
        <w:rPr>
          <w:rFonts w:asciiTheme="minorHAnsi" w:hAnsiTheme="minorHAnsi" w:cs="Arial"/>
          <w:bCs/>
          <w:sz w:val="22"/>
          <w:szCs w:val="22"/>
        </w:rPr>
        <w:t xml:space="preserve"> a disposizione, per ciascun candidato, </w:t>
      </w:r>
      <w:r w:rsidRPr="00544CB3">
        <w:rPr>
          <w:rFonts w:asciiTheme="minorHAnsi" w:hAnsiTheme="minorHAnsi" w:cs="Arial"/>
          <w:b/>
          <w:bCs/>
          <w:sz w:val="22"/>
          <w:szCs w:val="22"/>
        </w:rPr>
        <w:t xml:space="preserve">fino a 20 punti, </w:t>
      </w:r>
      <w:r w:rsidRPr="00544CB3">
        <w:rPr>
          <w:rFonts w:asciiTheme="minorHAnsi" w:hAnsiTheme="minorHAnsi" w:cs="Arial"/>
          <w:bCs/>
          <w:sz w:val="22"/>
          <w:szCs w:val="22"/>
        </w:rPr>
        <w:t>attribuibili in base ai seguenti elementi di valutazione:</w:t>
      </w:r>
    </w:p>
    <w:p w:rsidR="0034710C" w:rsidRPr="00544CB3" w:rsidRDefault="0034710C" w:rsidP="001C5FD1">
      <w:pPr>
        <w:numPr>
          <w:ilvl w:val="0"/>
          <w:numId w:val="14"/>
        </w:numPr>
        <w:tabs>
          <w:tab w:val="clear" w:pos="720"/>
          <w:tab w:val="num" w:pos="900"/>
        </w:tabs>
        <w:autoSpaceDE w:val="0"/>
        <w:autoSpaceDN w:val="0"/>
        <w:adjustRightInd w:val="0"/>
        <w:ind w:left="900"/>
        <w:jc w:val="both"/>
        <w:rPr>
          <w:rFonts w:asciiTheme="minorHAnsi" w:hAnsiTheme="minorHAnsi" w:cs="Calibri"/>
          <w:sz w:val="22"/>
          <w:szCs w:val="22"/>
        </w:rPr>
      </w:pPr>
      <w:r w:rsidRPr="00544CB3">
        <w:rPr>
          <w:rFonts w:asciiTheme="minorHAnsi" w:hAnsiTheme="minorHAnsi" w:cs="Calibri"/>
          <w:sz w:val="22"/>
          <w:szCs w:val="22"/>
        </w:rPr>
        <w:t>conoscenza della lingua;</w:t>
      </w:r>
    </w:p>
    <w:p w:rsidR="0034710C" w:rsidRPr="00544CB3" w:rsidRDefault="0034710C" w:rsidP="001C5FD1">
      <w:pPr>
        <w:numPr>
          <w:ilvl w:val="0"/>
          <w:numId w:val="14"/>
        </w:numPr>
        <w:tabs>
          <w:tab w:val="clear" w:pos="720"/>
          <w:tab w:val="num" w:pos="900"/>
        </w:tabs>
        <w:autoSpaceDE w:val="0"/>
        <w:autoSpaceDN w:val="0"/>
        <w:adjustRightInd w:val="0"/>
        <w:ind w:left="900"/>
        <w:jc w:val="both"/>
        <w:rPr>
          <w:rFonts w:asciiTheme="minorHAnsi" w:hAnsiTheme="minorHAnsi" w:cs="Calibri"/>
          <w:sz w:val="22"/>
          <w:szCs w:val="22"/>
        </w:rPr>
      </w:pPr>
      <w:r w:rsidRPr="00544CB3">
        <w:rPr>
          <w:rFonts w:asciiTheme="minorHAnsi" w:hAnsiTheme="minorHAnsi" w:cs="Calibri"/>
          <w:sz w:val="22"/>
          <w:szCs w:val="22"/>
        </w:rPr>
        <w:t>motivazioni personali e congruenza della destinazione e dell’attività proposta dal candidato con l’area disciplinare del corso di studio a cui è iscritto e con l’offerta didattica della sede ospitante.</w:t>
      </w:r>
    </w:p>
    <w:p w:rsidR="0034710C" w:rsidRPr="00544CB3" w:rsidRDefault="0034710C" w:rsidP="001C5FD1">
      <w:pPr>
        <w:jc w:val="both"/>
        <w:rPr>
          <w:rFonts w:asciiTheme="minorHAnsi" w:hAnsiTheme="minorHAnsi"/>
          <w:sz w:val="22"/>
          <w:szCs w:val="22"/>
        </w:rPr>
      </w:pPr>
      <w:r w:rsidRPr="00544CB3">
        <w:rPr>
          <w:rFonts w:asciiTheme="minorHAnsi" w:hAnsiTheme="minorHAnsi" w:cs="Calibri"/>
          <w:b/>
          <w:sz w:val="22"/>
          <w:szCs w:val="22"/>
        </w:rPr>
        <w:t xml:space="preserve">I candidati al </w:t>
      </w:r>
      <w:r w:rsidRPr="00544CB3">
        <w:rPr>
          <w:rFonts w:asciiTheme="minorHAnsi" w:hAnsiTheme="minorHAnsi"/>
          <w:b/>
          <w:sz w:val="22"/>
          <w:szCs w:val="22"/>
        </w:rPr>
        <w:t>Programma integrato</w:t>
      </w:r>
      <w:r w:rsidRPr="00544CB3">
        <w:rPr>
          <w:rFonts w:asciiTheme="minorHAnsi" w:hAnsiTheme="minorHAnsi"/>
          <w:sz w:val="22"/>
          <w:szCs w:val="22"/>
        </w:rPr>
        <w:t xml:space="preserve"> di studio finalizzato al conseguimento della Doppia Laurea dovranno dimostrare, durante il colloquio di cui alla precedente lettera B), di possedere una buona conoscenza della lingua inglese e dovranno, inoltre, sostenere un ulteriore colloquio con i membri del Comitato di Coordinamento del </w:t>
      </w:r>
      <w:r w:rsidRPr="00544CB3">
        <w:rPr>
          <w:rFonts w:asciiTheme="minorHAnsi" w:hAnsiTheme="minorHAnsi"/>
          <w:b/>
          <w:sz w:val="22"/>
          <w:szCs w:val="22"/>
        </w:rPr>
        <w:t>Programma integrato</w:t>
      </w:r>
      <w:r w:rsidRPr="00544CB3">
        <w:rPr>
          <w:rFonts w:asciiTheme="minorHAnsi" w:hAnsiTheme="minorHAnsi"/>
          <w:sz w:val="22"/>
          <w:szCs w:val="22"/>
        </w:rPr>
        <w:t xml:space="preserve"> di studio finalizzato al conseguimento della Doppia Laurea. </w:t>
      </w:r>
    </w:p>
    <w:p w:rsidR="0034710C" w:rsidRPr="00544CB3" w:rsidRDefault="0034710C" w:rsidP="001C5FD1">
      <w:pPr>
        <w:pStyle w:val="Default"/>
        <w:jc w:val="both"/>
        <w:rPr>
          <w:rFonts w:asciiTheme="minorHAnsi" w:hAnsiTheme="minorHAnsi" w:cs="Times New Roman"/>
          <w:color w:val="auto"/>
          <w:sz w:val="22"/>
          <w:szCs w:val="22"/>
        </w:rPr>
      </w:pPr>
      <w:r w:rsidRPr="00544CB3">
        <w:rPr>
          <w:rFonts w:asciiTheme="minorHAnsi" w:hAnsiTheme="minorHAnsi" w:cs="Times New Roman"/>
          <w:color w:val="auto"/>
          <w:sz w:val="22"/>
          <w:szCs w:val="22"/>
        </w:rPr>
        <w:t xml:space="preserve">In sede di colloquio, la Commissione Erasmus di Dipartimento può modificare, in base a valutazioni didattiche e d’accordo con lo studente, la sede prescelta. </w:t>
      </w:r>
    </w:p>
    <w:p w:rsidR="0034710C" w:rsidRPr="00544CB3" w:rsidRDefault="0034710C" w:rsidP="001C5FD1">
      <w:pPr>
        <w:pStyle w:val="Default"/>
        <w:jc w:val="both"/>
        <w:rPr>
          <w:rFonts w:asciiTheme="minorHAnsi" w:hAnsiTheme="minorHAnsi" w:cs="Times New Roman"/>
          <w:b/>
          <w:color w:val="auto"/>
          <w:sz w:val="22"/>
          <w:szCs w:val="22"/>
        </w:rPr>
      </w:pPr>
      <w:r w:rsidRPr="00544CB3">
        <w:rPr>
          <w:rFonts w:asciiTheme="minorHAnsi" w:hAnsiTheme="minorHAnsi" w:cs="Times New Roman"/>
          <w:b/>
          <w:color w:val="auto"/>
          <w:sz w:val="22"/>
          <w:szCs w:val="22"/>
        </w:rPr>
        <w:t>Si precisa che al colloquio accederanno i candidati che, a seguito del calcolo del “merito accademico” avranno ottenuto un punteggio positivo, comunque maggiore di zero.</w:t>
      </w:r>
    </w:p>
    <w:p w:rsidR="0034710C" w:rsidRPr="00544CB3" w:rsidRDefault="0034710C" w:rsidP="001C5FD1">
      <w:pPr>
        <w:jc w:val="both"/>
        <w:rPr>
          <w:rFonts w:asciiTheme="minorHAnsi" w:hAnsiTheme="minorHAnsi"/>
          <w:sz w:val="22"/>
          <w:szCs w:val="22"/>
        </w:rPr>
      </w:pPr>
      <w:r w:rsidRPr="00D21471">
        <w:rPr>
          <w:rFonts w:asciiTheme="minorHAnsi" w:hAnsiTheme="minorHAnsi" w:cs="Calibri"/>
          <w:b/>
          <w:color w:val="000000"/>
          <w:sz w:val="22"/>
          <w:szCs w:val="22"/>
        </w:rPr>
        <w:t>I</w:t>
      </w:r>
      <w:r w:rsidRPr="00D21471">
        <w:rPr>
          <w:rFonts w:asciiTheme="minorHAnsi" w:hAnsiTheme="minorHAnsi"/>
          <w:b/>
          <w:sz w:val="22"/>
          <w:szCs w:val="22"/>
        </w:rPr>
        <w:t>l giorno, il luogo e l’orario dei colloqui</w:t>
      </w:r>
      <w:r w:rsidRPr="00D21471">
        <w:rPr>
          <w:rFonts w:asciiTheme="minorHAnsi" w:hAnsiTheme="minorHAnsi"/>
          <w:sz w:val="22"/>
          <w:szCs w:val="22"/>
        </w:rPr>
        <w:t xml:space="preserve"> saranno resi noti mediante avviso pubblicato sul Sito Web di Ateneo e mediante l’affissione di apposito avviso all’Albo Ufficiale di Ateneo, entro il </w:t>
      </w:r>
      <w:r w:rsidR="00D21471" w:rsidRPr="00D21471">
        <w:rPr>
          <w:rFonts w:asciiTheme="minorHAnsi" w:hAnsiTheme="minorHAnsi"/>
          <w:b/>
          <w:sz w:val="22"/>
          <w:szCs w:val="22"/>
        </w:rPr>
        <w:t>21</w:t>
      </w:r>
      <w:r w:rsidRPr="00D21471">
        <w:rPr>
          <w:rFonts w:asciiTheme="minorHAnsi" w:hAnsiTheme="minorHAnsi"/>
          <w:b/>
          <w:sz w:val="22"/>
          <w:szCs w:val="22"/>
        </w:rPr>
        <w:t xml:space="preserve"> </w:t>
      </w:r>
      <w:r w:rsidR="00C16803" w:rsidRPr="00D21471">
        <w:rPr>
          <w:rFonts w:asciiTheme="minorHAnsi" w:hAnsiTheme="minorHAnsi"/>
          <w:b/>
          <w:sz w:val="22"/>
          <w:szCs w:val="22"/>
        </w:rPr>
        <w:t>maggio</w:t>
      </w:r>
      <w:r w:rsidRPr="00D21471">
        <w:rPr>
          <w:rFonts w:asciiTheme="minorHAnsi" w:hAnsiTheme="minorHAnsi"/>
          <w:b/>
          <w:sz w:val="22"/>
          <w:szCs w:val="22"/>
        </w:rPr>
        <w:t xml:space="preserve"> 201</w:t>
      </w:r>
      <w:r w:rsidR="00D64D8A" w:rsidRPr="00D21471">
        <w:rPr>
          <w:rFonts w:asciiTheme="minorHAnsi" w:hAnsiTheme="minorHAnsi"/>
          <w:b/>
          <w:sz w:val="22"/>
          <w:szCs w:val="22"/>
        </w:rPr>
        <w:t>7</w:t>
      </w:r>
      <w:r w:rsidRPr="00D21471">
        <w:rPr>
          <w:rFonts w:asciiTheme="minorHAnsi" w:hAnsiTheme="minorHAnsi"/>
          <w:sz w:val="22"/>
          <w:szCs w:val="22"/>
        </w:rPr>
        <w:t>.</w:t>
      </w:r>
      <w:r w:rsidRPr="00544CB3">
        <w:rPr>
          <w:rFonts w:asciiTheme="minorHAnsi" w:hAnsiTheme="minorHAnsi"/>
          <w:sz w:val="22"/>
          <w:szCs w:val="22"/>
        </w:rPr>
        <w:t xml:space="preserve"> </w:t>
      </w:r>
    </w:p>
    <w:p w:rsidR="0034710C" w:rsidRPr="00544CB3" w:rsidRDefault="0034710C" w:rsidP="001C5FD1">
      <w:pPr>
        <w:jc w:val="both"/>
        <w:rPr>
          <w:rFonts w:asciiTheme="minorHAnsi" w:hAnsiTheme="minorHAnsi"/>
          <w:b/>
          <w:sz w:val="22"/>
          <w:szCs w:val="22"/>
        </w:rPr>
      </w:pPr>
      <w:r w:rsidRPr="00544CB3">
        <w:rPr>
          <w:rFonts w:asciiTheme="minorHAnsi" w:hAnsiTheme="minorHAnsi"/>
          <w:b/>
          <w:sz w:val="22"/>
          <w:szCs w:val="22"/>
        </w:rPr>
        <w:t xml:space="preserve">A coloro che hanno presentato istanza di partecipazione alla selezione non sarà, pertanto, inviata alcuna comunicazione scritta. </w:t>
      </w:r>
    </w:p>
    <w:p w:rsidR="0034710C" w:rsidRPr="00544CB3" w:rsidRDefault="0034710C" w:rsidP="001C5FD1">
      <w:pPr>
        <w:autoSpaceDE w:val="0"/>
        <w:autoSpaceDN w:val="0"/>
        <w:adjustRightInd w:val="0"/>
        <w:jc w:val="both"/>
        <w:rPr>
          <w:rFonts w:asciiTheme="minorHAnsi" w:hAnsiTheme="minorHAnsi"/>
          <w:sz w:val="22"/>
          <w:szCs w:val="22"/>
        </w:rPr>
      </w:pPr>
      <w:r w:rsidRPr="00544CB3">
        <w:rPr>
          <w:rFonts w:asciiTheme="minorHAnsi" w:hAnsiTheme="minorHAnsi"/>
          <w:b/>
          <w:sz w:val="22"/>
          <w:szCs w:val="22"/>
        </w:rPr>
        <w:t>I candidati assenti al colloquio saranno esclusi dalla procedura di selezione</w:t>
      </w:r>
      <w:r w:rsidRPr="00544CB3">
        <w:rPr>
          <w:rFonts w:asciiTheme="minorHAnsi" w:hAnsiTheme="minorHAnsi"/>
          <w:sz w:val="22"/>
          <w:szCs w:val="22"/>
        </w:rPr>
        <w:t>.</w:t>
      </w:r>
      <w:r w:rsidRPr="00544CB3">
        <w:rPr>
          <w:rFonts w:asciiTheme="minorHAnsi" w:hAnsiTheme="minorHAnsi" w:cs="Arial"/>
          <w:b/>
          <w:bCs/>
          <w:sz w:val="22"/>
          <w:szCs w:val="22"/>
        </w:rPr>
        <w:t xml:space="preserve"> </w:t>
      </w:r>
      <w:r w:rsidRPr="00544CB3">
        <w:rPr>
          <w:rFonts w:asciiTheme="minorHAnsi" w:hAnsiTheme="minorHAnsi"/>
          <w:sz w:val="22"/>
          <w:szCs w:val="22"/>
        </w:rPr>
        <w:t xml:space="preserve">In caso di impossibilità a partecipare al colloquio derivante da gravi motivi, da giustificare </w:t>
      </w:r>
      <w:r w:rsidR="00D21471">
        <w:rPr>
          <w:rFonts w:asciiTheme="minorHAnsi" w:hAnsiTheme="minorHAnsi"/>
          <w:sz w:val="22"/>
          <w:szCs w:val="22"/>
        </w:rPr>
        <w:t xml:space="preserve">e documentare </w:t>
      </w:r>
      <w:r w:rsidRPr="00544CB3">
        <w:rPr>
          <w:rFonts w:asciiTheme="minorHAnsi" w:hAnsiTheme="minorHAnsi"/>
          <w:sz w:val="22"/>
          <w:szCs w:val="22"/>
        </w:rPr>
        <w:t>preventivamente, la Commissione Erasmus del Dipartimento di riferimento, a propria discrezione, potrà verificare la possibilità di consentire al candidato di sostenere la prova in un giorno diverso, compatibilmente con le esigenze di conclusione della procedura di selezione nei tempi previsti.</w:t>
      </w:r>
    </w:p>
    <w:p w:rsidR="0034710C" w:rsidRPr="00544CB3" w:rsidRDefault="0034710C" w:rsidP="00C4290E">
      <w:pPr>
        <w:rPr>
          <w:rFonts w:asciiTheme="minorHAnsi" w:hAnsiTheme="minorHAnsi" w:cs="Arial"/>
          <w:b/>
          <w:bCs/>
          <w:sz w:val="22"/>
          <w:szCs w:val="22"/>
        </w:rPr>
      </w:pPr>
    </w:p>
    <w:p w:rsidR="0034710C" w:rsidRPr="00544CB3" w:rsidRDefault="0034710C" w:rsidP="002D3984">
      <w:pPr>
        <w:jc w:val="center"/>
        <w:rPr>
          <w:rFonts w:asciiTheme="minorHAnsi" w:hAnsiTheme="minorHAnsi" w:cs="Arial"/>
          <w:b/>
          <w:bCs/>
          <w:sz w:val="22"/>
          <w:szCs w:val="22"/>
        </w:rPr>
      </w:pPr>
      <w:r w:rsidRPr="00544CB3">
        <w:rPr>
          <w:rFonts w:asciiTheme="minorHAnsi" w:hAnsiTheme="minorHAnsi" w:cs="Arial"/>
          <w:b/>
          <w:bCs/>
          <w:sz w:val="22"/>
          <w:szCs w:val="22"/>
        </w:rPr>
        <w:t>ARTICOLO 11 – GRADUATORIE E ASSEGNAZIONE DELLE BORSE DI STUDIO</w:t>
      </w:r>
    </w:p>
    <w:p w:rsidR="0034710C" w:rsidRPr="00544CB3" w:rsidRDefault="0034710C" w:rsidP="001C5FD1">
      <w:pPr>
        <w:jc w:val="both"/>
        <w:rPr>
          <w:rFonts w:asciiTheme="minorHAnsi" w:hAnsiTheme="minorHAnsi"/>
          <w:sz w:val="22"/>
          <w:szCs w:val="22"/>
        </w:rPr>
      </w:pPr>
      <w:r w:rsidRPr="00544CB3">
        <w:rPr>
          <w:rFonts w:asciiTheme="minorHAnsi" w:hAnsiTheme="minorHAnsi"/>
          <w:sz w:val="22"/>
          <w:szCs w:val="22"/>
        </w:rPr>
        <w:t xml:space="preserve">Al termine dei colloqui di valutazione, ciascuna Commissione Erasmus redige la </w:t>
      </w:r>
      <w:r w:rsidRPr="00544CB3">
        <w:rPr>
          <w:rFonts w:asciiTheme="minorHAnsi" w:hAnsiTheme="minorHAnsi"/>
          <w:b/>
          <w:sz w:val="22"/>
          <w:szCs w:val="22"/>
        </w:rPr>
        <w:t>graduatoria provvisoria di merito</w:t>
      </w:r>
      <w:r w:rsidRPr="00544CB3">
        <w:rPr>
          <w:rFonts w:asciiTheme="minorHAnsi" w:hAnsiTheme="minorHAnsi"/>
          <w:sz w:val="22"/>
          <w:szCs w:val="22"/>
        </w:rPr>
        <w:t xml:space="preserve"> di Dipartimento dei candidati idonei ad ottenere lo status di  “Studente Erasmus” (per le caratteristiche di tale status, vedi il Vademecum Erasmus+ Studio), indicando anche la durata e la destinazione del periodo di studio all’estero. </w:t>
      </w:r>
    </w:p>
    <w:p w:rsidR="0034710C" w:rsidRPr="00544CB3" w:rsidRDefault="0034710C" w:rsidP="001C5FD1">
      <w:pPr>
        <w:jc w:val="both"/>
        <w:rPr>
          <w:rFonts w:asciiTheme="minorHAnsi" w:hAnsiTheme="minorHAnsi" w:cs="Arial"/>
          <w:bCs/>
          <w:sz w:val="22"/>
          <w:szCs w:val="22"/>
        </w:rPr>
      </w:pPr>
      <w:r w:rsidRPr="00544CB3">
        <w:rPr>
          <w:rFonts w:asciiTheme="minorHAnsi" w:hAnsiTheme="minorHAnsi"/>
          <w:sz w:val="22"/>
          <w:szCs w:val="22"/>
        </w:rPr>
        <w:t xml:space="preserve">Le graduatorie </w:t>
      </w:r>
      <w:r w:rsidR="0073473E" w:rsidRPr="00544CB3">
        <w:rPr>
          <w:rFonts w:asciiTheme="minorHAnsi" w:hAnsiTheme="minorHAnsi"/>
          <w:sz w:val="22"/>
          <w:szCs w:val="22"/>
        </w:rPr>
        <w:t xml:space="preserve">provvisorie </w:t>
      </w:r>
      <w:r w:rsidRPr="00544CB3">
        <w:rPr>
          <w:rFonts w:asciiTheme="minorHAnsi" w:hAnsiTheme="minorHAnsi"/>
          <w:sz w:val="22"/>
          <w:szCs w:val="22"/>
        </w:rPr>
        <w:t>di Dipartimento, pubblicate negli Albi di Dipartimento e sul relativo Sito web, sono trasmesse alla Unità Organizzativa “Programmi di mobilità”, che provvederà alla  pubblicazione sul Sito Web di Ateneo.</w:t>
      </w:r>
    </w:p>
    <w:p w:rsidR="0034710C" w:rsidRPr="00544CB3" w:rsidRDefault="0034710C" w:rsidP="001956D0">
      <w:pPr>
        <w:jc w:val="both"/>
        <w:rPr>
          <w:rFonts w:asciiTheme="minorHAnsi" w:hAnsiTheme="minorHAnsi"/>
          <w:b/>
          <w:bCs/>
          <w:sz w:val="22"/>
          <w:szCs w:val="22"/>
        </w:rPr>
      </w:pPr>
      <w:r w:rsidRPr="00544CB3">
        <w:rPr>
          <w:rFonts w:asciiTheme="minorHAnsi" w:hAnsiTheme="minorHAnsi"/>
          <w:b/>
          <w:bCs/>
          <w:sz w:val="22"/>
          <w:szCs w:val="22"/>
        </w:rPr>
        <w:t xml:space="preserve">La pubblicazione delle graduatorie </w:t>
      </w:r>
      <w:r w:rsidR="001956D0" w:rsidRPr="00544CB3">
        <w:rPr>
          <w:rFonts w:asciiTheme="minorHAnsi" w:hAnsiTheme="minorHAnsi"/>
          <w:b/>
          <w:sz w:val="22"/>
          <w:szCs w:val="22"/>
        </w:rPr>
        <w:t>sul Sito Web di Ateneo</w:t>
      </w:r>
      <w:r w:rsidRPr="00544CB3">
        <w:rPr>
          <w:rFonts w:asciiTheme="minorHAnsi" w:hAnsiTheme="minorHAnsi"/>
          <w:b/>
          <w:bCs/>
          <w:sz w:val="22"/>
          <w:szCs w:val="22"/>
        </w:rPr>
        <w:t xml:space="preserve"> ha valore di notifica a tutti gli effetti di legge e, pertanto, nessuna comunicazione personale sarà inviata ai candidati i cui nominativi figurano tra quelli inseriti nelle graduatorie medesime. </w:t>
      </w:r>
    </w:p>
    <w:p w:rsidR="0034710C" w:rsidRPr="00544CB3" w:rsidRDefault="0034710C" w:rsidP="001C5FD1">
      <w:pPr>
        <w:pStyle w:val="Corpodeltesto"/>
        <w:rPr>
          <w:rFonts w:asciiTheme="minorHAnsi" w:hAnsiTheme="minorHAnsi" w:cs="Arial"/>
          <w:bCs/>
          <w:sz w:val="22"/>
          <w:szCs w:val="22"/>
        </w:rPr>
      </w:pPr>
      <w:r w:rsidRPr="00544CB3">
        <w:rPr>
          <w:rFonts w:asciiTheme="minorHAnsi" w:hAnsiTheme="minorHAnsi" w:cs="Arial"/>
          <w:bCs/>
          <w:sz w:val="22"/>
          <w:szCs w:val="22"/>
        </w:rPr>
        <w:t>Coloro c</w:t>
      </w:r>
      <w:r w:rsidR="001956D0" w:rsidRPr="00544CB3">
        <w:rPr>
          <w:rFonts w:asciiTheme="minorHAnsi" w:hAnsiTheme="minorHAnsi" w:cs="Arial"/>
          <w:bCs/>
          <w:sz w:val="22"/>
          <w:szCs w:val="22"/>
        </w:rPr>
        <w:t xml:space="preserve">he vorranno presentare ricorso </w:t>
      </w:r>
      <w:r w:rsidRPr="00544CB3">
        <w:rPr>
          <w:rFonts w:asciiTheme="minorHAnsi" w:hAnsiTheme="minorHAnsi" w:cs="Arial"/>
          <w:bCs/>
          <w:sz w:val="22"/>
          <w:szCs w:val="22"/>
        </w:rPr>
        <w:t>potranno farlo</w:t>
      </w:r>
      <w:r w:rsidR="001956D0" w:rsidRPr="00544CB3">
        <w:rPr>
          <w:rFonts w:asciiTheme="minorHAnsi" w:hAnsiTheme="minorHAnsi" w:cs="Arial"/>
          <w:bCs/>
          <w:sz w:val="22"/>
          <w:szCs w:val="22"/>
        </w:rPr>
        <w:t xml:space="preserve"> nel termine di</w:t>
      </w:r>
      <w:r w:rsidRPr="00544CB3">
        <w:rPr>
          <w:rFonts w:asciiTheme="minorHAnsi" w:hAnsiTheme="minorHAnsi" w:cs="Arial"/>
          <w:b/>
          <w:bCs/>
          <w:sz w:val="22"/>
          <w:szCs w:val="22"/>
        </w:rPr>
        <w:t xml:space="preserve"> 5 giorni dalla data di pubblicazione </w:t>
      </w:r>
      <w:r w:rsidR="001956D0" w:rsidRPr="00544CB3">
        <w:rPr>
          <w:rFonts w:asciiTheme="minorHAnsi" w:hAnsiTheme="minorHAnsi" w:cs="Arial"/>
          <w:bCs/>
          <w:sz w:val="22"/>
          <w:szCs w:val="22"/>
        </w:rPr>
        <w:t xml:space="preserve"> delle graduatorie provvisorie sul Sito Web di Ateneo .</w:t>
      </w:r>
    </w:p>
    <w:p w:rsidR="0034710C" w:rsidRPr="00544CB3" w:rsidRDefault="0073473E" w:rsidP="001C5FD1">
      <w:pPr>
        <w:jc w:val="both"/>
        <w:rPr>
          <w:rFonts w:asciiTheme="minorHAnsi" w:hAnsiTheme="minorHAnsi"/>
          <w:sz w:val="22"/>
          <w:szCs w:val="22"/>
        </w:rPr>
      </w:pPr>
      <w:r w:rsidRPr="00544CB3">
        <w:rPr>
          <w:rFonts w:asciiTheme="minorHAnsi" w:hAnsiTheme="minorHAnsi"/>
          <w:sz w:val="22"/>
          <w:szCs w:val="22"/>
        </w:rPr>
        <w:t xml:space="preserve">L’assegnazione delle borse di studio avverrà solo al momento in cui </w:t>
      </w:r>
      <w:r w:rsidR="0034710C" w:rsidRPr="00544CB3">
        <w:rPr>
          <w:rFonts w:asciiTheme="minorHAnsi" w:hAnsiTheme="minorHAnsi"/>
          <w:sz w:val="22"/>
          <w:szCs w:val="22"/>
        </w:rPr>
        <w:t xml:space="preserve">sarà </w:t>
      </w:r>
      <w:r w:rsidRPr="00544CB3">
        <w:rPr>
          <w:rFonts w:asciiTheme="minorHAnsi" w:hAnsiTheme="minorHAnsi"/>
          <w:sz w:val="22"/>
          <w:szCs w:val="22"/>
        </w:rPr>
        <w:t>comunicata l’eventuale approvazione del Progetto e della conseguente attribuzione dei fondi</w:t>
      </w:r>
      <w:r w:rsidR="0034710C" w:rsidRPr="00544CB3">
        <w:rPr>
          <w:rFonts w:asciiTheme="minorHAnsi" w:hAnsiTheme="minorHAnsi"/>
          <w:sz w:val="22"/>
          <w:szCs w:val="22"/>
        </w:rPr>
        <w:t xml:space="preserve"> dall’Agenzia Nazionale Erasmus+/INDIRE  per l’anno accademico 201</w:t>
      </w:r>
      <w:r w:rsidR="00F2645F" w:rsidRPr="00544CB3">
        <w:rPr>
          <w:rFonts w:asciiTheme="minorHAnsi" w:hAnsiTheme="minorHAnsi"/>
          <w:sz w:val="22"/>
          <w:szCs w:val="22"/>
        </w:rPr>
        <w:t>8</w:t>
      </w:r>
      <w:r w:rsidR="0034710C" w:rsidRPr="00544CB3">
        <w:rPr>
          <w:rFonts w:asciiTheme="minorHAnsi" w:hAnsiTheme="minorHAnsi"/>
          <w:sz w:val="22"/>
          <w:szCs w:val="22"/>
        </w:rPr>
        <w:t>/201</w:t>
      </w:r>
      <w:r w:rsidR="00F2645F" w:rsidRPr="00544CB3">
        <w:rPr>
          <w:rFonts w:asciiTheme="minorHAnsi" w:hAnsiTheme="minorHAnsi"/>
          <w:sz w:val="22"/>
          <w:szCs w:val="22"/>
        </w:rPr>
        <w:t>9</w:t>
      </w:r>
      <w:r w:rsidR="0034710C" w:rsidRPr="00544CB3">
        <w:rPr>
          <w:rFonts w:asciiTheme="minorHAnsi" w:hAnsiTheme="minorHAnsi"/>
          <w:sz w:val="22"/>
          <w:szCs w:val="22"/>
        </w:rPr>
        <w:t xml:space="preserve">, </w:t>
      </w:r>
      <w:r w:rsidR="00F246C6" w:rsidRPr="00544CB3">
        <w:rPr>
          <w:rFonts w:asciiTheme="minorHAnsi" w:hAnsiTheme="minorHAnsi"/>
          <w:sz w:val="22"/>
          <w:szCs w:val="22"/>
        </w:rPr>
        <w:t xml:space="preserve">mediante apposito decreto rettorale con cui </w:t>
      </w:r>
      <w:r w:rsidR="0034710C" w:rsidRPr="00544CB3">
        <w:rPr>
          <w:rFonts w:asciiTheme="minorHAnsi" w:hAnsiTheme="minorHAnsi"/>
          <w:sz w:val="22"/>
          <w:szCs w:val="22"/>
        </w:rPr>
        <w:t>l</w:t>
      </w:r>
      <w:r w:rsidR="00F246C6" w:rsidRPr="00544CB3">
        <w:rPr>
          <w:rFonts w:asciiTheme="minorHAnsi" w:hAnsiTheme="minorHAnsi"/>
          <w:sz w:val="22"/>
          <w:szCs w:val="22"/>
        </w:rPr>
        <w:t>’</w:t>
      </w:r>
      <w:r w:rsidR="0034710C" w:rsidRPr="00544CB3">
        <w:rPr>
          <w:rFonts w:asciiTheme="minorHAnsi" w:hAnsiTheme="minorHAnsi"/>
          <w:sz w:val="22"/>
          <w:szCs w:val="22"/>
        </w:rPr>
        <w:t xml:space="preserve">Università degli Studi del Sannio ripartirà </w:t>
      </w:r>
      <w:r w:rsidR="00F246C6" w:rsidRPr="00544CB3">
        <w:rPr>
          <w:rFonts w:asciiTheme="minorHAnsi" w:hAnsiTheme="minorHAnsi"/>
          <w:sz w:val="22"/>
          <w:szCs w:val="22"/>
        </w:rPr>
        <w:t>i fondi</w:t>
      </w:r>
      <w:r w:rsidR="0034710C" w:rsidRPr="00544CB3">
        <w:rPr>
          <w:rFonts w:asciiTheme="minorHAnsi" w:hAnsiTheme="minorHAnsi"/>
          <w:sz w:val="22"/>
          <w:szCs w:val="22"/>
        </w:rPr>
        <w:t xml:space="preserve"> </w:t>
      </w:r>
      <w:r w:rsidR="00F246C6" w:rsidRPr="00544CB3">
        <w:rPr>
          <w:rFonts w:asciiTheme="minorHAnsi" w:hAnsiTheme="minorHAnsi"/>
          <w:sz w:val="22"/>
          <w:szCs w:val="22"/>
        </w:rPr>
        <w:t xml:space="preserve">assegnati </w:t>
      </w:r>
      <w:r w:rsidR="0034710C" w:rsidRPr="00544CB3">
        <w:rPr>
          <w:rFonts w:asciiTheme="minorHAnsi" w:hAnsiTheme="minorHAnsi"/>
          <w:sz w:val="22"/>
          <w:szCs w:val="22"/>
        </w:rPr>
        <w:t>tra i Dipartimenti</w:t>
      </w:r>
      <w:r w:rsidR="00F246C6" w:rsidRPr="00544CB3">
        <w:rPr>
          <w:rFonts w:asciiTheme="minorHAnsi" w:hAnsiTheme="minorHAnsi"/>
          <w:sz w:val="22"/>
          <w:szCs w:val="22"/>
        </w:rPr>
        <w:t xml:space="preserve">, </w:t>
      </w:r>
      <w:r w:rsidR="0034710C" w:rsidRPr="00544CB3">
        <w:rPr>
          <w:rFonts w:asciiTheme="minorHAnsi" w:hAnsiTheme="minorHAnsi"/>
          <w:sz w:val="22"/>
          <w:szCs w:val="22"/>
        </w:rPr>
        <w:t xml:space="preserve">sulla base di criteri oggettivi deliberati dalla </w:t>
      </w:r>
      <w:r w:rsidR="00F246C6" w:rsidRPr="00544CB3">
        <w:rPr>
          <w:rFonts w:asciiTheme="minorHAnsi" w:hAnsiTheme="minorHAnsi"/>
          <w:sz w:val="22"/>
          <w:szCs w:val="22"/>
        </w:rPr>
        <w:t>“</w:t>
      </w:r>
      <w:r w:rsidR="0034710C" w:rsidRPr="00544CB3">
        <w:rPr>
          <w:rFonts w:asciiTheme="minorHAnsi" w:hAnsiTheme="minorHAnsi"/>
          <w:i/>
          <w:sz w:val="22"/>
          <w:szCs w:val="22"/>
        </w:rPr>
        <w:t xml:space="preserve">Commissione Erasmus di </w:t>
      </w:r>
      <w:r w:rsidR="00F246C6" w:rsidRPr="00544CB3">
        <w:rPr>
          <w:rFonts w:asciiTheme="minorHAnsi" w:hAnsiTheme="minorHAnsi"/>
          <w:i/>
          <w:sz w:val="22"/>
          <w:szCs w:val="22"/>
        </w:rPr>
        <w:t>Ateneo</w:t>
      </w:r>
      <w:r w:rsidR="00F246C6" w:rsidRPr="00544CB3">
        <w:rPr>
          <w:rFonts w:asciiTheme="minorHAnsi" w:hAnsiTheme="minorHAnsi"/>
          <w:sz w:val="22"/>
          <w:szCs w:val="22"/>
        </w:rPr>
        <w:t>”</w:t>
      </w:r>
      <w:r w:rsidR="0034710C" w:rsidRPr="00544CB3">
        <w:rPr>
          <w:rFonts w:asciiTheme="minorHAnsi" w:hAnsiTheme="minorHAnsi"/>
          <w:sz w:val="22"/>
          <w:szCs w:val="22"/>
        </w:rPr>
        <w:t xml:space="preserve">. </w:t>
      </w:r>
    </w:p>
    <w:p w:rsidR="0034710C" w:rsidRPr="00544CB3" w:rsidRDefault="00F246C6" w:rsidP="001C5FD1">
      <w:pPr>
        <w:autoSpaceDE w:val="0"/>
        <w:autoSpaceDN w:val="0"/>
        <w:adjustRightInd w:val="0"/>
        <w:jc w:val="both"/>
        <w:rPr>
          <w:rFonts w:asciiTheme="minorHAnsi" w:hAnsiTheme="minorHAnsi"/>
          <w:sz w:val="22"/>
          <w:szCs w:val="22"/>
        </w:rPr>
      </w:pPr>
      <w:r w:rsidRPr="00544CB3">
        <w:rPr>
          <w:rFonts w:asciiTheme="minorHAnsi" w:hAnsiTheme="minorHAnsi" w:cs="Arial"/>
          <w:bCs/>
          <w:sz w:val="22"/>
          <w:szCs w:val="22"/>
        </w:rPr>
        <w:t>Il predetto</w:t>
      </w:r>
      <w:r w:rsidR="0034710C" w:rsidRPr="00544CB3">
        <w:rPr>
          <w:rFonts w:asciiTheme="minorHAnsi" w:hAnsiTheme="minorHAnsi" w:cs="Arial"/>
          <w:bCs/>
          <w:sz w:val="22"/>
          <w:szCs w:val="22"/>
        </w:rPr>
        <w:t xml:space="preserve"> Decreto Rettorale che approva sia le graduatorie provvisorie di merito di Dipartimento, sia la graduatoria definitiva dei vincitori delle medesime borse</w:t>
      </w:r>
      <w:r w:rsidRPr="00544CB3">
        <w:rPr>
          <w:rFonts w:asciiTheme="minorHAnsi" w:hAnsiTheme="minorHAnsi" w:cs="Arial"/>
          <w:bCs/>
          <w:sz w:val="22"/>
          <w:szCs w:val="22"/>
        </w:rPr>
        <w:t xml:space="preserve"> s</w:t>
      </w:r>
      <w:r w:rsidR="0034710C" w:rsidRPr="00544CB3">
        <w:rPr>
          <w:rFonts w:asciiTheme="minorHAnsi" w:hAnsiTheme="minorHAnsi" w:cs="Arial"/>
          <w:bCs/>
          <w:sz w:val="22"/>
          <w:szCs w:val="22"/>
        </w:rPr>
        <w:t xml:space="preserve">arà </w:t>
      </w:r>
      <w:r w:rsidR="00200480" w:rsidRPr="00544CB3">
        <w:rPr>
          <w:rFonts w:asciiTheme="minorHAnsi" w:hAnsiTheme="minorHAnsi" w:cs="Arial"/>
          <w:bCs/>
          <w:sz w:val="22"/>
          <w:szCs w:val="22"/>
        </w:rPr>
        <w:t xml:space="preserve">pubblicato </w:t>
      </w:r>
      <w:r w:rsidR="0034710C" w:rsidRPr="00544CB3">
        <w:rPr>
          <w:rFonts w:asciiTheme="minorHAnsi" w:hAnsiTheme="minorHAnsi" w:cs="Arial"/>
          <w:bCs/>
          <w:sz w:val="22"/>
          <w:szCs w:val="22"/>
        </w:rPr>
        <w:t xml:space="preserve"> sul Sito Web di Ateneo </w:t>
      </w:r>
      <w:r w:rsidRPr="00544CB3">
        <w:rPr>
          <w:rFonts w:asciiTheme="minorHAnsi" w:hAnsiTheme="minorHAnsi" w:cs="Arial"/>
          <w:bCs/>
          <w:sz w:val="22"/>
          <w:szCs w:val="22"/>
        </w:rPr>
        <w:t>.</w:t>
      </w:r>
    </w:p>
    <w:p w:rsidR="0034710C" w:rsidRPr="00544CB3" w:rsidRDefault="0034710C" w:rsidP="001C5FD1">
      <w:pPr>
        <w:autoSpaceDE w:val="0"/>
        <w:autoSpaceDN w:val="0"/>
        <w:adjustRightInd w:val="0"/>
        <w:jc w:val="both"/>
        <w:rPr>
          <w:rFonts w:asciiTheme="minorHAnsi" w:hAnsiTheme="minorHAnsi"/>
          <w:b/>
          <w:bCs/>
          <w:sz w:val="22"/>
          <w:szCs w:val="22"/>
        </w:rPr>
      </w:pPr>
      <w:r w:rsidRPr="00544CB3">
        <w:rPr>
          <w:rFonts w:asciiTheme="minorHAnsi" w:hAnsiTheme="minorHAnsi"/>
          <w:b/>
          <w:bCs/>
          <w:sz w:val="22"/>
          <w:szCs w:val="22"/>
        </w:rPr>
        <w:lastRenderedPageBreak/>
        <w:t xml:space="preserve">La pubblicazione della graduatoria definitiva ha valore di notifica a tutti gli effetti e, pertanto, non sarà data altra comunicazione personale, né scritta né verbale. </w:t>
      </w:r>
    </w:p>
    <w:p w:rsidR="00F246C6" w:rsidRPr="00544CB3" w:rsidRDefault="00F246C6" w:rsidP="001C5FD1">
      <w:pPr>
        <w:autoSpaceDE w:val="0"/>
        <w:autoSpaceDN w:val="0"/>
        <w:adjustRightInd w:val="0"/>
        <w:jc w:val="both"/>
        <w:rPr>
          <w:rFonts w:asciiTheme="minorHAnsi" w:hAnsiTheme="minorHAnsi"/>
          <w:b/>
          <w:bCs/>
          <w:sz w:val="22"/>
          <w:szCs w:val="22"/>
        </w:rPr>
      </w:pPr>
    </w:p>
    <w:p w:rsidR="0034710C" w:rsidRPr="00544CB3" w:rsidRDefault="0034710C" w:rsidP="001C5FD1">
      <w:pPr>
        <w:jc w:val="both"/>
        <w:rPr>
          <w:rFonts w:asciiTheme="minorHAnsi" w:hAnsiTheme="minorHAnsi"/>
          <w:sz w:val="22"/>
          <w:szCs w:val="22"/>
        </w:rPr>
      </w:pPr>
      <w:r w:rsidRPr="00544CB3">
        <w:rPr>
          <w:rFonts w:asciiTheme="minorHAnsi" w:hAnsiTheme="minorHAnsi"/>
          <w:sz w:val="22"/>
          <w:szCs w:val="22"/>
        </w:rPr>
        <w:t xml:space="preserve">            </w:t>
      </w:r>
    </w:p>
    <w:p w:rsidR="0034710C" w:rsidRPr="00544CB3" w:rsidRDefault="0034710C" w:rsidP="002D3984">
      <w:pPr>
        <w:jc w:val="center"/>
        <w:rPr>
          <w:rFonts w:asciiTheme="minorHAnsi" w:hAnsiTheme="minorHAnsi" w:cs="Arial"/>
          <w:b/>
          <w:bCs/>
          <w:sz w:val="22"/>
          <w:szCs w:val="22"/>
        </w:rPr>
      </w:pPr>
      <w:r w:rsidRPr="00544CB3">
        <w:rPr>
          <w:rFonts w:asciiTheme="minorHAnsi" w:hAnsiTheme="minorHAnsi" w:cs="Arial"/>
          <w:b/>
          <w:bCs/>
          <w:sz w:val="22"/>
          <w:szCs w:val="22"/>
        </w:rPr>
        <w:t>ARTICOLO 12 – ACCETTAZIONE DELLA BORSA DI STUDIO</w:t>
      </w:r>
    </w:p>
    <w:p w:rsidR="00200480" w:rsidRPr="00544CB3" w:rsidRDefault="0034710C" w:rsidP="00200480">
      <w:pPr>
        <w:autoSpaceDE w:val="0"/>
        <w:autoSpaceDN w:val="0"/>
        <w:adjustRightInd w:val="0"/>
        <w:jc w:val="both"/>
        <w:rPr>
          <w:rFonts w:asciiTheme="minorHAnsi" w:hAnsiTheme="minorHAnsi"/>
          <w:sz w:val="22"/>
          <w:szCs w:val="22"/>
        </w:rPr>
      </w:pPr>
      <w:r w:rsidRPr="00544CB3">
        <w:rPr>
          <w:rFonts w:asciiTheme="minorHAnsi" w:hAnsiTheme="minorHAnsi" w:cs="Arial"/>
          <w:b/>
          <w:iCs/>
          <w:sz w:val="22"/>
          <w:szCs w:val="22"/>
          <w:u w:val="single"/>
        </w:rPr>
        <w:t>Gli studenti vincitori della borsa di studio</w:t>
      </w:r>
      <w:r w:rsidRPr="00544CB3">
        <w:rPr>
          <w:rFonts w:asciiTheme="minorHAnsi" w:hAnsiTheme="minorHAnsi" w:cs="Arial"/>
          <w:iCs/>
          <w:sz w:val="22"/>
          <w:szCs w:val="22"/>
        </w:rPr>
        <w:t xml:space="preserve"> </w:t>
      </w:r>
      <w:r w:rsidRPr="00544CB3">
        <w:rPr>
          <w:rFonts w:asciiTheme="minorHAnsi" w:hAnsiTheme="minorHAnsi" w:cs="Arial"/>
          <w:sz w:val="22"/>
          <w:szCs w:val="22"/>
        </w:rPr>
        <w:t xml:space="preserve">dovranno obbligatoriamente </w:t>
      </w:r>
      <w:r w:rsidR="00200480" w:rsidRPr="00544CB3">
        <w:rPr>
          <w:rFonts w:asciiTheme="minorHAnsi" w:hAnsiTheme="minorHAnsi" w:cs="Arial"/>
          <w:sz w:val="22"/>
          <w:szCs w:val="22"/>
        </w:rPr>
        <w:t>far pervenire</w:t>
      </w:r>
      <w:r w:rsidRPr="00544CB3">
        <w:rPr>
          <w:rFonts w:asciiTheme="minorHAnsi" w:hAnsiTheme="minorHAnsi" w:cs="Arial"/>
          <w:sz w:val="22"/>
          <w:szCs w:val="22"/>
        </w:rPr>
        <w:t xml:space="preserve">, </w:t>
      </w:r>
      <w:r w:rsidRPr="00544CB3">
        <w:rPr>
          <w:rFonts w:asciiTheme="minorHAnsi" w:hAnsiTheme="minorHAnsi" w:cs="Arial"/>
          <w:b/>
          <w:bCs/>
          <w:iCs/>
          <w:sz w:val="22"/>
          <w:szCs w:val="22"/>
          <w:u w:val="single"/>
        </w:rPr>
        <w:t>entro e non oltre cinque giorni dalla pubblicazione della graduatoria definitiva</w:t>
      </w:r>
      <w:r w:rsidRPr="00544CB3">
        <w:rPr>
          <w:rFonts w:asciiTheme="minorHAnsi" w:hAnsiTheme="minorHAnsi" w:cs="Arial"/>
          <w:b/>
          <w:bCs/>
          <w:iCs/>
          <w:sz w:val="22"/>
          <w:szCs w:val="22"/>
        </w:rPr>
        <w:t>, sia per le partenze del primo che del secondo semestre dell’anno accademico 201</w:t>
      </w:r>
      <w:r w:rsidR="00F2645F" w:rsidRPr="00544CB3">
        <w:rPr>
          <w:rFonts w:asciiTheme="minorHAnsi" w:hAnsiTheme="minorHAnsi" w:cs="Arial"/>
          <w:b/>
          <w:bCs/>
          <w:iCs/>
          <w:sz w:val="22"/>
          <w:szCs w:val="22"/>
        </w:rPr>
        <w:t>8</w:t>
      </w:r>
      <w:r w:rsidRPr="00544CB3">
        <w:rPr>
          <w:rFonts w:asciiTheme="minorHAnsi" w:hAnsiTheme="minorHAnsi" w:cs="Arial"/>
          <w:b/>
          <w:bCs/>
          <w:iCs/>
          <w:sz w:val="22"/>
          <w:szCs w:val="22"/>
        </w:rPr>
        <w:t>/201</w:t>
      </w:r>
      <w:r w:rsidR="00F2645F" w:rsidRPr="00544CB3">
        <w:rPr>
          <w:rFonts w:asciiTheme="minorHAnsi" w:hAnsiTheme="minorHAnsi" w:cs="Arial"/>
          <w:b/>
          <w:bCs/>
          <w:iCs/>
          <w:sz w:val="22"/>
          <w:szCs w:val="22"/>
        </w:rPr>
        <w:t>9</w:t>
      </w:r>
      <w:r w:rsidRPr="00544CB3">
        <w:rPr>
          <w:rFonts w:asciiTheme="minorHAnsi" w:hAnsiTheme="minorHAnsi" w:cs="Arial"/>
          <w:b/>
          <w:bCs/>
          <w:iCs/>
          <w:sz w:val="22"/>
          <w:szCs w:val="22"/>
        </w:rPr>
        <w:t xml:space="preserve">, </w:t>
      </w:r>
      <w:r w:rsidR="00200480" w:rsidRPr="00544CB3">
        <w:rPr>
          <w:rFonts w:asciiTheme="minorHAnsi" w:hAnsiTheme="minorHAnsi" w:cs="Arial"/>
          <w:b/>
          <w:bCs/>
          <w:iCs/>
          <w:sz w:val="22"/>
          <w:szCs w:val="22"/>
        </w:rPr>
        <w:t xml:space="preserve">il </w:t>
      </w:r>
      <w:r w:rsidR="00200480" w:rsidRPr="00544CB3">
        <w:rPr>
          <w:rFonts w:asciiTheme="minorHAnsi" w:hAnsiTheme="minorHAnsi" w:cs="Arial"/>
          <w:b/>
          <w:sz w:val="22"/>
          <w:szCs w:val="22"/>
        </w:rPr>
        <w:t>Modulo SMS “Accettazione borsa di studio”</w:t>
      </w:r>
      <w:r w:rsidR="00200480" w:rsidRPr="00544CB3">
        <w:rPr>
          <w:rFonts w:asciiTheme="minorHAnsi" w:hAnsiTheme="minorHAnsi" w:cs="Arial"/>
          <w:sz w:val="22"/>
          <w:szCs w:val="22"/>
        </w:rPr>
        <w:t xml:space="preserve"> o, in caso di rinuncia, il </w:t>
      </w:r>
      <w:r w:rsidR="00200480" w:rsidRPr="00544CB3">
        <w:rPr>
          <w:rFonts w:asciiTheme="minorHAnsi" w:hAnsiTheme="minorHAnsi" w:cs="Arial"/>
          <w:b/>
          <w:sz w:val="22"/>
          <w:szCs w:val="22"/>
        </w:rPr>
        <w:t>Modulo SMS “Rinuncia mobilità Erasmus”,</w:t>
      </w:r>
      <w:r w:rsidR="00200480" w:rsidRPr="00544CB3">
        <w:rPr>
          <w:rFonts w:asciiTheme="minorHAnsi" w:hAnsiTheme="minorHAnsi" w:cs="Arial"/>
          <w:sz w:val="22"/>
          <w:szCs w:val="22"/>
        </w:rPr>
        <w:t xml:space="preserve"> reperibili sul Sito Web di Ateneo, debitamente firmati e completi di fotocopia del documento di identità, che dovranno essere trasmessi tramite PEC/FAX/Raccomandata R/R o consegnati all’Ufficio Protocollo di questo Ateneo.</w:t>
      </w:r>
    </w:p>
    <w:p w:rsidR="0034710C" w:rsidRPr="00544CB3" w:rsidRDefault="0034710C" w:rsidP="001C5FD1">
      <w:pPr>
        <w:autoSpaceDE w:val="0"/>
        <w:autoSpaceDN w:val="0"/>
        <w:adjustRightInd w:val="0"/>
        <w:jc w:val="both"/>
        <w:rPr>
          <w:rFonts w:asciiTheme="minorHAnsi" w:hAnsiTheme="minorHAnsi" w:cs="Arial"/>
          <w:b/>
          <w:bCs/>
          <w:iCs/>
          <w:sz w:val="22"/>
          <w:szCs w:val="22"/>
        </w:rPr>
      </w:pPr>
      <w:r w:rsidRPr="00544CB3">
        <w:rPr>
          <w:rFonts w:asciiTheme="minorHAnsi" w:hAnsiTheme="minorHAnsi" w:cs="Arial"/>
          <w:b/>
          <w:sz w:val="22"/>
          <w:szCs w:val="22"/>
          <w:u w:val="single"/>
        </w:rPr>
        <w:t>Gli studenti che sono risultati idonei</w:t>
      </w:r>
      <w:r w:rsidRPr="00544CB3">
        <w:rPr>
          <w:rFonts w:asciiTheme="minorHAnsi" w:hAnsiTheme="minorHAnsi" w:cs="Arial"/>
          <w:sz w:val="22"/>
          <w:szCs w:val="22"/>
        </w:rPr>
        <w:t xml:space="preserve"> </w:t>
      </w:r>
      <w:r w:rsidRPr="00544CB3">
        <w:rPr>
          <w:rFonts w:asciiTheme="minorHAnsi" w:hAnsiTheme="minorHAnsi" w:cs="Arial"/>
          <w:b/>
          <w:sz w:val="22"/>
          <w:szCs w:val="22"/>
          <w:u w:val="single"/>
        </w:rPr>
        <w:t>a seguito dell’espletamento delle procedure di selezione ma che non sono assegnatari di borsa di studio</w:t>
      </w:r>
      <w:r w:rsidRPr="00544CB3">
        <w:rPr>
          <w:rFonts w:asciiTheme="minorHAnsi" w:hAnsiTheme="minorHAnsi" w:cs="Arial"/>
          <w:sz w:val="22"/>
          <w:szCs w:val="22"/>
        </w:rPr>
        <w:t xml:space="preserve"> (per le caratteristiche di tali studenti, </w:t>
      </w:r>
      <w:r w:rsidRPr="00544CB3">
        <w:rPr>
          <w:rFonts w:asciiTheme="minorHAnsi" w:hAnsiTheme="minorHAnsi"/>
          <w:sz w:val="22"/>
          <w:szCs w:val="22"/>
        </w:rPr>
        <w:t xml:space="preserve">vedi il Vademecum Erasmus+ Studio) e </w:t>
      </w:r>
      <w:r w:rsidRPr="00544CB3">
        <w:rPr>
          <w:rFonts w:asciiTheme="minorHAnsi" w:hAnsiTheme="minorHAnsi" w:cs="Arial"/>
          <w:sz w:val="22"/>
          <w:szCs w:val="22"/>
        </w:rPr>
        <w:t xml:space="preserve">che, in ogni caso, intendano svolgere un periodo di studio presso una Università partner potranno, invece, utilizzare il </w:t>
      </w:r>
      <w:r w:rsidRPr="00544CB3">
        <w:rPr>
          <w:rFonts w:asciiTheme="minorHAnsi" w:hAnsiTheme="minorHAnsi" w:cs="Arial"/>
          <w:b/>
          <w:sz w:val="22"/>
          <w:szCs w:val="22"/>
        </w:rPr>
        <w:t>Modulo SMS “Accettazione periodo di mobilità”</w:t>
      </w:r>
      <w:r w:rsidRPr="00544CB3">
        <w:rPr>
          <w:rFonts w:asciiTheme="minorHAnsi" w:hAnsiTheme="minorHAnsi" w:cs="Arial"/>
          <w:sz w:val="22"/>
          <w:szCs w:val="22"/>
        </w:rPr>
        <w:t>, da consegnare con le stesse modalità ed entro il termine di scadenza fissato per gli studenti vincitori di borsa di studio</w:t>
      </w:r>
      <w:r w:rsidRPr="00544CB3">
        <w:rPr>
          <w:rFonts w:asciiTheme="minorHAnsi" w:hAnsiTheme="minorHAnsi" w:cs="Arial"/>
          <w:b/>
          <w:bCs/>
          <w:iCs/>
          <w:sz w:val="22"/>
          <w:szCs w:val="22"/>
        </w:rPr>
        <w:t>.</w:t>
      </w:r>
    </w:p>
    <w:p w:rsidR="0034710C" w:rsidRPr="00544CB3" w:rsidRDefault="0034710C" w:rsidP="001C5FD1">
      <w:pPr>
        <w:autoSpaceDE w:val="0"/>
        <w:autoSpaceDN w:val="0"/>
        <w:adjustRightInd w:val="0"/>
        <w:jc w:val="both"/>
        <w:rPr>
          <w:rFonts w:asciiTheme="minorHAnsi" w:hAnsiTheme="minorHAnsi" w:cs="Arial"/>
          <w:sz w:val="22"/>
          <w:szCs w:val="22"/>
        </w:rPr>
      </w:pPr>
      <w:r w:rsidRPr="00544CB3">
        <w:rPr>
          <w:rFonts w:asciiTheme="minorHAnsi" w:hAnsiTheme="minorHAnsi" w:cs="Arial"/>
          <w:sz w:val="22"/>
          <w:szCs w:val="22"/>
        </w:rPr>
        <w:t xml:space="preserve">Si ricorda che, nei moduli di accettazione, dovrà essere indicato </w:t>
      </w:r>
      <w:r w:rsidRPr="00544CB3">
        <w:rPr>
          <w:rFonts w:asciiTheme="minorHAnsi" w:hAnsiTheme="minorHAnsi" w:cs="Arial"/>
          <w:iCs/>
          <w:sz w:val="22"/>
          <w:szCs w:val="22"/>
        </w:rPr>
        <w:t>con precisione l’Ateneo di destinazione e il semestre in cui dovrebbe avere</w:t>
      </w:r>
      <w:r w:rsidRPr="00544CB3">
        <w:rPr>
          <w:rFonts w:asciiTheme="minorHAnsi" w:hAnsiTheme="minorHAnsi" w:cs="Arial"/>
          <w:sz w:val="22"/>
          <w:szCs w:val="22"/>
        </w:rPr>
        <w:t xml:space="preserve"> inizio il periodo di studio all'estero, da decidere in base al calendario accademico fissato dall’Università ospitante.  </w:t>
      </w:r>
    </w:p>
    <w:p w:rsidR="0034710C" w:rsidRPr="00544CB3" w:rsidRDefault="0034710C" w:rsidP="001C5FD1">
      <w:pPr>
        <w:autoSpaceDE w:val="0"/>
        <w:autoSpaceDN w:val="0"/>
        <w:adjustRightInd w:val="0"/>
        <w:jc w:val="both"/>
        <w:rPr>
          <w:rFonts w:asciiTheme="minorHAnsi" w:hAnsiTheme="minorHAnsi" w:cs="Arial"/>
          <w:sz w:val="22"/>
          <w:szCs w:val="22"/>
        </w:rPr>
      </w:pPr>
      <w:r w:rsidRPr="00544CB3">
        <w:rPr>
          <w:rFonts w:asciiTheme="minorHAnsi" w:hAnsiTheme="minorHAnsi" w:cs="Arial"/>
          <w:sz w:val="22"/>
          <w:szCs w:val="22"/>
        </w:rPr>
        <w:t>L’accettazione espressa consente alla Unità Organizzativa “Programmi di mobilità” di comunicare all’Ufficio Internazionale dell’Ateneo ospitante la “</w:t>
      </w:r>
      <w:r w:rsidRPr="00544CB3">
        <w:rPr>
          <w:rFonts w:asciiTheme="minorHAnsi" w:hAnsiTheme="minorHAnsi" w:cs="Arial"/>
          <w:i/>
          <w:sz w:val="22"/>
          <w:szCs w:val="22"/>
        </w:rPr>
        <w:t>nomination</w:t>
      </w:r>
      <w:r w:rsidRPr="00544CB3">
        <w:rPr>
          <w:rFonts w:asciiTheme="minorHAnsi" w:hAnsiTheme="minorHAnsi" w:cs="Arial"/>
          <w:sz w:val="22"/>
          <w:szCs w:val="22"/>
        </w:rPr>
        <w:t xml:space="preserve">” dello studente al soggiorno di studio, indicando anche il relativo semestre. </w:t>
      </w:r>
    </w:p>
    <w:p w:rsidR="0034710C" w:rsidRPr="00544CB3" w:rsidRDefault="0034710C" w:rsidP="001C5FD1">
      <w:pPr>
        <w:autoSpaceDE w:val="0"/>
        <w:autoSpaceDN w:val="0"/>
        <w:adjustRightInd w:val="0"/>
        <w:jc w:val="both"/>
        <w:rPr>
          <w:rFonts w:asciiTheme="minorHAnsi" w:hAnsiTheme="minorHAnsi" w:cs="Arial"/>
          <w:b/>
          <w:iCs/>
          <w:sz w:val="22"/>
          <w:szCs w:val="22"/>
        </w:rPr>
      </w:pPr>
      <w:r w:rsidRPr="00544CB3">
        <w:rPr>
          <w:rFonts w:asciiTheme="minorHAnsi" w:hAnsiTheme="minorHAnsi" w:cs="Arial"/>
          <w:b/>
          <w:iCs/>
          <w:sz w:val="22"/>
          <w:szCs w:val="22"/>
        </w:rPr>
        <w:t xml:space="preserve">In caso di mancata consegna del modulo di accettazione </w:t>
      </w:r>
      <w:r w:rsidRPr="00544CB3">
        <w:rPr>
          <w:rFonts w:asciiTheme="minorHAnsi" w:hAnsiTheme="minorHAnsi" w:cs="Arial"/>
          <w:b/>
          <w:iCs/>
          <w:sz w:val="22"/>
          <w:szCs w:val="22"/>
          <w:u w:val="single"/>
        </w:rPr>
        <w:t>entro il termine stabilito</w:t>
      </w:r>
      <w:r w:rsidRPr="00544CB3">
        <w:rPr>
          <w:rFonts w:asciiTheme="minorHAnsi" w:hAnsiTheme="minorHAnsi" w:cs="Arial"/>
          <w:b/>
          <w:iCs/>
          <w:sz w:val="22"/>
          <w:szCs w:val="22"/>
        </w:rPr>
        <w:t xml:space="preserve">, gli studenti </w:t>
      </w:r>
      <w:r w:rsidRPr="00544CB3">
        <w:rPr>
          <w:rFonts w:asciiTheme="minorHAnsi" w:hAnsiTheme="minorHAnsi" w:cs="Arial"/>
          <w:b/>
          <w:iCs/>
          <w:sz w:val="22"/>
          <w:szCs w:val="22"/>
          <w:u w:val="single"/>
        </w:rPr>
        <w:t>vincitori di borsa</w:t>
      </w:r>
      <w:r w:rsidRPr="00544CB3">
        <w:rPr>
          <w:rFonts w:asciiTheme="minorHAnsi" w:hAnsiTheme="minorHAnsi" w:cs="Arial"/>
          <w:b/>
          <w:iCs/>
          <w:sz w:val="22"/>
          <w:szCs w:val="22"/>
        </w:rPr>
        <w:t xml:space="preserve"> saranno considerati </w:t>
      </w:r>
      <w:r w:rsidRPr="00544CB3">
        <w:rPr>
          <w:rFonts w:asciiTheme="minorHAnsi" w:hAnsiTheme="minorHAnsi" w:cs="Arial"/>
          <w:b/>
          <w:iCs/>
          <w:sz w:val="22"/>
          <w:szCs w:val="22"/>
          <w:u w:val="single"/>
        </w:rPr>
        <w:t>automaticamente rinunciatari</w:t>
      </w:r>
      <w:r w:rsidRPr="00544CB3">
        <w:rPr>
          <w:rFonts w:asciiTheme="minorHAnsi" w:hAnsiTheme="minorHAnsi" w:cs="Arial"/>
          <w:b/>
          <w:iCs/>
          <w:sz w:val="22"/>
          <w:szCs w:val="22"/>
        </w:rPr>
        <w:t xml:space="preserve"> e non potranno più prendere parte al Programma Erasmus per l’anno accademico 201</w:t>
      </w:r>
      <w:r w:rsidR="00F2645F" w:rsidRPr="00544CB3">
        <w:rPr>
          <w:rFonts w:asciiTheme="minorHAnsi" w:hAnsiTheme="minorHAnsi" w:cs="Arial"/>
          <w:b/>
          <w:iCs/>
          <w:sz w:val="22"/>
          <w:szCs w:val="22"/>
        </w:rPr>
        <w:t>8</w:t>
      </w:r>
      <w:r w:rsidRPr="00544CB3">
        <w:rPr>
          <w:rFonts w:asciiTheme="minorHAnsi" w:hAnsiTheme="minorHAnsi" w:cs="Arial"/>
          <w:b/>
          <w:iCs/>
          <w:sz w:val="22"/>
          <w:szCs w:val="22"/>
        </w:rPr>
        <w:t>/201</w:t>
      </w:r>
      <w:r w:rsidR="00F2645F" w:rsidRPr="00544CB3">
        <w:rPr>
          <w:rFonts w:asciiTheme="minorHAnsi" w:hAnsiTheme="minorHAnsi" w:cs="Arial"/>
          <w:b/>
          <w:iCs/>
          <w:sz w:val="22"/>
          <w:szCs w:val="22"/>
        </w:rPr>
        <w:t>9</w:t>
      </w:r>
      <w:r w:rsidRPr="00544CB3">
        <w:rPr>
          <w:rFonts w:asciiTheme="minorHAnsi" w:hAnsiTheme="minorHAnsi" w:cs="Arial"/>
          <w:b/>
          <w:iCs/>
          <w:sz w:val="22"/>
          <w:szCs w:val="22"/>
        </w:rPr>
        <w:t xml:space="preserve">. </w:t>
      </w:r>
    </w:p>
    <w:p w:rsidR="0034710C" w:rsidRPr="00544CB3" w:rsidRDefault="0034710C" w:rsidP="001C5FD1">
      <w:pPr>
        <w:autoSpaceDE w:val="0"/>
        <w:autoSpaceDN w:val="0"/>
        <w:adjustRightInd w:val="0"/>
        <w:jc w:val="both"/>
        <w:rPr>
          <w:rFonts w:asciiTheme="minorHAnsi" w:hAnsiTheme="minorHAnsi" w:cs="Arial"/>
          <w:b/>
          <w:iCs/>
          <w:sz w:val="22"/>
          <w:szCs w:val="22"/>
        </w:rPr>
      </w:pPr>
      <w:r w:rsidRPr="00544CB3">
        <w:rPr>
          <w:rFonts w:asciiTheme="minorHAnsi" w:hAnsiTheme="minorHAnsi" w:cs="Arial"/>
          <w:b/>
          <w:iCs/>
          <w:sz w:val="22"/>
          <w:szCs w:val="22"/>
        </w:rPr>
        <w:t>Per gli studenti non titolari di borsa di studio, la mancata presentazione della dichiarazione di accettazione non pregiudica il diritto a fruire della mobilità in caso di scorrimento della graduatoria definitiva di merito per le mensilità rese disponibili dalla rinuncia dei titolari di borsa di studio. Gli stessi, inoltre, potranno partecipare alla eventuale seconda procedura di selezione, secondo quanto previsto dall’articolo 2 del presente bando.</w:t>
      </w:r>
    </w:p>
    <w:p w:rsidR="0034710C" w:rsidRPr="00544CB3" w:rsidRDefault="0034710C" w:rsidP="001C5FD1">
      <w:pPr>
        <w:autoSpaceDE w:val="0"/>
        <w:autoSpaceDN w:val="0"/>
        <w:adjustRightInd w:val="0"/>
        <w:jc w:val="both"/>
        <w:rPr>
          <w:rFonts w:asciiTheme="minorHAnsi" w:hAnsiTheme="minorHAnsi" w:cs="Arial"/>
          <w:b/>
          <w:iCs/>
          <w:sz w:val="22"/>
          <w:szCs w:val="22"/>
        </w:rPr>
      </w:pPr>
    </w:p>
    <w:p w:rsidR="0034710C" w:rsidRPr="00544CB3" w:rsidRDefault="0034710C" w:rsidP="0012571B">
      <w:pPr>
        <w:autoSpaceDE w:val="0"/>
        <w:autoSpaceDN w:val="0"/>
        <w:adjustRightInd w:val="0"/>
        <w:jc w:val="center"/>
        <w:rPr>
          <w:rFonts w:asciiTheme="minorHAnsi" w:hAnsiTheme="minorHAnsi" w:cs="Helvetica"/>
          <w:sz w:val="22"/>
          <w:szCs w:val="22"/>
        </w:rPr>
      </w:pPr>
      <w:r w:rsidRPr="00544CB3">
        <w:rPr>
          <w:rFonts w:asciiTheme="minorHAnsi" w:hAnsiTheme="minorHAnsi" w:cs="Arial"/>
          <w:b/>
          <w:bCs/>
          <w:sz w:val="22"/>
          <w:szCs w:val="22"/>
        </w:rPr>
        <w:t>ARTICOLO 13 – CONOSCENZA LINGUISTICA</w:t>
      </w:r>
    </w:p>
    <w:p w:rsidR="0034710C" w:rsidRPr="00544CB3" w:rsidRDefault="0034710C" w:rsidP="001C5FD1">
      <w:pPr>
        <w:autoSpaceDE w:val="0"/>
        <w:autoSpaceDN w:val="0"/>
        <w:adjustRightInd w:val="0"/>
        <w:jc w:val="both"/>
        <w:rPr>
          <w:rFonts w:asciiTheme="minorHAnsi" w:hAnsiTheme="minorHAnsi" w:cs="Arial"/>
          <w:b/>
          <w:iCs/>
          <w:sz w:val="22"/>
          <w:szCs w:val="22"/>
        </w:rPr>
      </w:pPr>
    </w:p>
    <w:p w:rsidR="0034710C" w:rsidRPr="00544CB3" w:rsidRDefault="0034710C" w:rsidP="0012571B">
      <w:pPr>
        <w:autoSpaceDE w:val="0"/>
        <w:autoSpaceDN w:val="0"/>
        <w:adjustRightInd w:val="0"/>
        <w:jc w:val="both"/>
        <w:rPr>
          <w:rFonts w:asciiTheme="minorHAnsi" w:hAnsiTheme="minorHAnsi" w:cs="Arial"/>
          <w:sz w:val="22"/>
          <w:szCs w:val="22"/>
        </w:rPr>
      </w:pPr>
      <w:r w:rsidRPr="00544CB3">
        <w:rPr>
          <w:rFonts w:asciiTheme="minorHAnsi" w:hAnsiTheme="minorHAnsi" w:cs="Arial"/>
          <w:sz w:val="22"/>
          <w:szCs w:val="22"/>
        </w:rPr>
        <w:t>È indispensabile che gli st</w:t>
      </w:r>
      <w:r w:rsidR="00AC2F07" w:rsidRPr="00544CB3">
        <w:rPr>
          <w:rFonts w:asciiTheme="minorHAnsi" w:hAnsiTheme="minorHAnsi" w:cs="Arial"/>
          <w:sz w:val="22"/>
          <w:szCs w:val="22"/>
        </w:rPr>
        <w:t>udenti vincitori della</w:t>
      </w:r>
      <w:r w:rsidRPr="00544CB3">
        <w:rPr>
          <w:rFonts w:asciiTheme="minorHAnsi" w:hAnsiTheme="minorHAnsi" w:cs="Arial"/>
          <w:sz w:val="22"/>
          <w:szCs w:val="22"/>
        </w:rPr>
        <w:t xml:space="preserve"> borsa </w:t>
      </w:r>
      <w:r w:rsidR="001E7562" w:rsidRPr="00544CB3">
        <w:rPr>
          <w:rFonts w:asciiTheme="minorHAnsi" w:hAnsiTheme="minorHAnsi" w:cs="Arial"/>
          <w:sz w:val="22"/>
          <w:szCs w:val="22"/>
        </w:rPr>
        <w:t xml:space="preserve">di studio Erasmus+ </w:t>
      </w:r>
      <w:r w:rsidRPr="00544CB3">
        <w:rPr>
          <w:rFonts w:asciiTheme="minorHAnsi" w:hAnsiTheme="minorHAnsi" w:cs="Arial"/>
          <w:sz w:val="22"/>
          <w:szCs w:val="22"/>
        </w:rPr>
        <w:t xml:space="preserve">abbiano una buona conoscenza della lingua straniera </w:t>
      </w:r>
      <w:r w:rsidR="00AC2F07" w:rsidRPr="00544CB3">
        <w:rPr>
          <w:rFonts w:asciiTheme="minorHAnsi" w:hAnsiTheme="minorHAnsi" w:cs="Arial"/>
          <w:sz w:val="22"/>
          <w:szCs w:val="22"/>
        </w:rPr>
        <w:t xml:space="preserve">che verrà utilizzata nei corsi svolti </w:t>
      </w:r>
      <w:r w:rsidRPr="00544CB3">
        <w:rPr>
          <w:rFonts w:asciiTheme="minorHAnsi" w:hAnsiTheme="minorHAnsi" w:cs="Arial"/>
          <w:sz w:val="22"/>
          <w:szCs w:val="22"/>
        </w:rPr>
        <w:t>presso gli atenei stranieri.</w:t>
      </w:r>
    </w:p>
    <w:p w:rsidR="0034710C" w:rsidRPr="00544CB3" w:rsidRDefault="0034710C" w:rsidP="0012571B">
      <w:pPr>
        <w:autoSpaceDE w:val="0"/>
        <w:autoSpaceDN w:val="0"/>
        <w:adjustRightInd w:val="0"/>
        <w:jc w:val="both"/>
        <w:rPr>
          <w:rFonts w:asciiTheme="minorHAnsi" w:hAnsiTheme="minorHAnsi" w:cs="Arial"/>
          <w:sz w:val="22"/>
          <w:szCs w:val="22"/>
        </w:rPr>
      </w:pPr>
      <w:r w:rsidRPr="00544CB3">
        <w:rPr>
          <w:rFonts w:asciiTheme="minorHAnsi" w:hAnsiTheme="minorHAnsi" w:cs="Arial"/>
          <w:sz w:val="22"/>
          <w:szCs w:val="22"/>
        </w:rPr>
        <w:t>A tal fine</w:t>
      </w:r>
      <w:r w:rsidR="001E7562" w:rsidRPr="00544CB3">
        <w:rPr>
          <w:rFonts w:asciiTheme="minorHAnsi" w:hAnsiTheme="minorHAnsi" w:cs="Arial"/>
          <w:sz w:val="22"/>
          <w:szCs w:val="22"/>
        </w:rPr>
        <w:t xml:space="preserve">, i predetti studenti </w:t>
      </w:r>
      <w:r w:rsidRPr="00544CB3">
        <w:rPr>
          <w:rFonts w:asciiTheme="minorHAnsi" w:hAnsiTheme="minorHAnsi" w:cs="Arial"/>
          <w:sz w:val="22"/>
          <w:szCs w:val="22"/>
        </w:rPr>
        <w:t xml:space="preserve">dovranno sostenere, un test gratuito </w:t>
      </w:r>
      <w:r w:rsidR="001E7562" w:rsidRPr="00544CB3">
        <w:rPr>
          <w:rFonts w:asciiTheme="minorHAnsi" w:hAnsiTheme="minorHAnsi" w:cs="Arial"/>
          <w:sz w:val="22"/>
          <w:szCs w:val="22"/>
        </w:rPr>
        <w:t xml:space="preserve">finalizzato all’accertamento del grado </w:t>
      </w:r>
      <w:r w:rsidRPr="00544CB3">
        <w:rPr>
          <w:rFonts w:asciiTheme="minorHAnsi" w:hAnsiTheme="minorHAnsi" w:cs="Arial"/>
          <w:sz w:val="22"/>
          <w:szCs w:val="22"/>
        </w:rPr>
        <w:t>di conoscenza linguistica</w:t>
      </w:r>
      <w:r w:rsidR="001E7562" w:rsidRPr="00544CB3">
        <w:rPr>
          <w:rFonts w:asciiTheme="minorHAnsi" w:hAnsiTheme="minorHAnsi" w:cs="Arial"/>
          <w:sz w:val="22"/>
          <w:szCs w:val="22"/>
        </w:rPr>
        <w:t>,</w:t>
      </w:r>
      <w:r w:rsidRPr="00544CB3">
        <w:rPr>
          <w:rFonts w:asciiTheme="minorHAnsi" w:hAnsiTheme="minorHAnsi" w:cs="Arial"/>
          <w:sz w:val="22"/>
          <w:szCs w:val="22"/>
        </w:rPr>
        <w:t xml:space="preserve"> tramite la piattaforma </w:t>
      </w:r>
      <w:r w:rsidR="0015213F" w:rsidRPr="00544CB3">
        <w:rPr>
          <w:rFonts w:asciiTheme="minorHAnsi" w:hAnsiTheme="minorHAnsi" w:cs="Arial"/>
          <w:sz w:val="22"/>
          <w:szCs w:val="22"/>
        </w:rPr>
        <w:t>“</w:t>
      </w:r>
      <w:r w:rsidRPr="00544CB3">
        <w:rPr>
          <w:rFonts w:asciiTheme="minorHAnsi" w:hAnsiTheme="minorHAnsi" w:cs="Arial"/>
          <w:i/>
          <w:sz w:val="22"/>
          <w:szCs w:val="22"/>
        </w:rPr>
        <w:t>on line</w:t>
      </w:r>
      <w:r w:rsidR="0015213F" w:rsidRPr="00544CB3">
        <w:rPr>
          <w:rFonts w:asciiTheme="minorHAnsi" w:hAnsiTheme="minorHAnsi" w:cs="Arial"/>
          <w:sz w:val="22"/>
          <w:szCs w:val="22"/>
        </w:rPr>
        <w:t>”</w:t>
      </w:r>
      <w:r w:rsidRPr="00544CB3">
        <w:rPr>
          <w:rFonts w:asciiTheme="minorHAnsi" w:hAnsiTheme="minorHAnsi" w:cs="Arial"/>
          <w:sz w:val="22"/>
          <w:szCs w:val="22"/>
        </w:rPr>
        <w:t xml:space="preserve"> </w:t>
      </w:r>
      <w:r w:rsidR="001E7562" w:rsidRPr="00544CB3">
        <w:rPr>
          <w:rFonts w:asciiTheme="minorHAnsi" w:hAnsiTheme="minorHAnsi" w:cs="Arial"/>
          <w:sz w:val="22"/>
          <w:szCs w:val="22"/>
        </w:rPr>
        <w:t xml:space="preserve">denominata </w:t>
      </w:r>
      <w:r w:rsidR="00B33C1A" w:rsidRPr="00544CB3">
        <w:rPr>
          <w:rFonts w:asciiTheme="minorHAnsi" w:hAnsiTheme="minorHAnsi" w:cs="Arial"/>
          <w:sz w:val="22"/>
          <w:szCs w:val="22"/>
        </w:rPr>
        <w:t>Online Linguistic Support  “</w:t>
      </w:r>
      <w:r w:rsidR="00B33C1A" w:rsidRPr="00544CB3">
        <w:rPr>
          <w:rFonts w:asciiTheme="minorHAnsi" w:hAnsiTheme="minorHAnsi" w:cs="Arial"/>
          <w:i/>
          <w:sz w:val="22"/>
          <w:szCs w:val="22"/>
        </w:rPr>
        <w:t>O.L.S.</w:t>
      </w:r>
      <w:r w:rsidR="00B33C1A" w:rsidRPr="00544CB3">
        <w:rPr>
          <w:rFonts w:asciiTheme="minorHAnsi" w:hAnsiTheme="minorHAnsi" w:cs="Arial"/>
          <w:sz w:val="22"/>
          <w:szCs w:val="22"/>
        </w:rPr>
        <w:t>”</w:t>
      </w:r>
      <w:r w:rsidRPr="00544CB3">
        <w:rPr>
          <w:rFonts w:asciiTheme="minorHAnsi" w:hAnsiTheme="minorHAnsi" w:cs="Arial"/>
          <w:sz w:val="22"/>
          <w:szCs w:val="22"/>
        </w:rPr>
        <w:t xml:space="preserve">, </w:t>
      </w:r>
      <w:r w:rsidR="00B33C1A" w:rsidRPr="00544CB3">
        <w:rPr>
          <w:rFonts w:asciiTheme="minorHAnsi" w:hAnsiTheme="minorHAnsi" w:cs="Arial"/>
          <w:sz w:val="22"/>
          <w:szCs w:val="22"/>
        </w:rPr>
        <w:t xml:space="preserve">resa disponibile </w:t>
      </w:r>
      <w:r w:rsidRPr="00544CB3">
        <w:rPr>
          <w:rFonts w:asciiTheme="minorHAnsi" w:hAnsiTheme="minorHAnsi" w:cs="Arial"/>
          <w:sz w:val="22"/>
          <w:szCs w:val="22"/>
        </w:rPr>
        <w:t>dalla Commissione Europea.</w:t>
      </w:r>
    </w:p>
    <w:p w:rsidR="0034710C" w:rsidRPr="00544CB3" w:rsidRDefault="0034710C" w:rsidP="0012571B">
      <w:pPr>
        <w:autoSpaceDE w:val="0"/>
        <w:autoSpaceDN w:val="0"/>
        <w:adjustRightInd w:val="0"/>
        <w:jc w:val="both"/>
        <w:rPr>
          <w:rFonts w:asciiTheme="minorHAnsi" w:hAnsiTheme="minorHAnsi" w:cs="Arial"/>
          <w:sz w:val="22"/>
          <w:szCs w:val="22"/>
        </w:rPr>
      </w:pPr>
      <w:r w:rsidRPr="00544CB3">
        <w:rPr>
          <w:rFonts w:asciiTheme="minorHAnsi" w:hAnsiTheme="minorHAnsi" w:cs="Arial"/>
          <w:sz w:val="22"/>
          <w:szCs w:val="22"/>
        </w:rPr>
        <w:t>Le  lingue straniere disponibili sono: inglese, spagnolo, tedesco, francese e olandese.</w:t>
      </w:r>
    </w:p>
    <w:p w:rsidR="00FC4DB8" w:rsidRPr="00544CB3" w:rsidRDefault="00FC4DB8" w:rsidP="00FC4DB8">
      <w:pPr>
        <w:rPr>
          <w:rFonts w:asciiTheme="minorHAnsi" w:hAnsiTheme="minorHAnsi"/>
          <w:sz w:val="22"/>
          <w:szCs w:val="22"/>
        </w:rPr>
      </w:pPr>
      <w:r w:rsidRPr="00544CB3">
        <w:rPr>
          <w:rFonts w:asciiTheme="minorHAnsi" w:hAnsiTheme="minorHAnsi"/>
          <w:sz w:val="22"/>
          <w:szCs w:val="22"/>
        </w:rPr>
        <w:t xml:space="preserve">Gli studenti assegnatari del test saranno obbligati a seguire i corsi e sostenere i relativi test per ricevere il saldo della borsa. </w:t>
      </w:r>
    </w:p>
    <w:p w:rsidR="00FC4DB8" w:rsidRPr="00544CB3" w:rsidRDefault="00FC4DB8" w:rsidP="00FC4DB8">
      <w:pPr>
        <w:autoSpaceDE w:val="0"/>
        <w:autoSpaceDN w:val="0"/>
        <w:adjustRightInd w:val="0"/>
        <w:jc w:val="both"/>
        <w:rPr>
          <w:rFonts w:asciiTheme="minorHAnsi" w:hAnsiTheme="minorHAnsi" w:cs="Arial"/>
          <w:sz w:val="22"/>
          <w:szCs w:val="22"/>
        </w:rPr>
      </w:pPr>
      <w:r w:rsidRPr="00544CB3">
        <w:rPr>
          <w:rFonts w:asciiTheme="minorHAnsi" w:hAnsiTheme="minorHAnsi" w:cs="Arial"/>
          <w:sz w:val="22"/>
          <w:szCs w:val="22"/>
        </w:rPr>
        <w:t>L’Università degli Studi del Sannio potrà, inoltre, erogare, attraverso il Centro Linguistico di Ateneo, corsi intensivi gratuiti di lingua inglese per tutti gli studenti che partecipano al  programma Erasmus+.</w:t>
      </w:r>
    </w:p>
    <w:p w:rsidR="00FC4DB8" w:rsidRPr="00544CB3" w:rsidRDefault="00FC4DB8" w:rsidP="00FC4DB8">
      <w:pPr>
        <w:rPr>
          <w:rFonts w:asciiTheme="minorHAnsi" w:hAnsiTheme="minorHAnsi"/>
          <w:sz w:val="22"/>
          <w:szCs w:val="22"/>
        </w:rPr>
      </w:pPr>
    </w:p>
    <w:p w:rsidR="00BA14B6" w:rsidRPr="00544CB3" w:rsidRDefault="00BA14B6" w:rsidP="0096764F">
      <w:pPr>
        <w:autoSpaceDE w:val="0"/>
        <w:autoSpaceDN w:val="0"/>
        <w:adjustRightInd w:val="0"/>
        <w:jc w:val="center"/>
        <w:rPr>
          <w:rFonts w:asciiTheme="minorHAnsi" w:hAnsiTheme="minorHAnsi" w:cs="Arial"/>
          <w:b/>
          <w:bCs/>
          <w:sz w:val="22"/>
          <w:szCs w:val="22"/>
        </w:rPr>
      </w:pPr>
    </w:p>
    <w:p w:rsidR="0034710C" w:rsidRPr="00544CB3" w:rsidRDefault="0034710C" w:rsidP="0096764F">
      <w:pPr>
        <w:autoSpaceDE w:val="0"/>
        <w:autoSpaceDN w:val="0"/>
        <w:adjustRightInd w:val="0"/>
        <w:jc w:val="center"/>
        <w:rPr>
          <w:rFonts w:asciiTheme="minorHAnsi" w:hAnsiTheme="minorHAnsi" w:cs="Helvetica"/>
          <w:sz w:val="22"/>
          <w:szCs w:val="22"/>
        </w:rPr>
      </w:pPr>
      <w:r w:rsidRPr="00544CB3">
        <w:rPr>
          <w:rFonts w:asciiTheme="minorHAnsi" w:hAnsiTheme="minorHAnsi" w:cs="Arial"/>
          <w:b/>
          <w:bCs/>
          <w:sz w:val="22"/>
          <w:szCs w:val="22"/>
        </w:rPr>
        <w:t>ARTICOLO 14 – SCORRIMENTO DI GRADUATORIA</w:t>
      </w:r>
    </w:p>
    <w:p w:rsidR="0034710C" w:rsidRPr="00544CB3" w:rsidRDefault="0034710C" w:rsidP="001C5FD1">
      <w:pPr>
        <w:autoSpaceDE w:val="0"/>
        <w:autoSpaceDN w:val="0"/>
        <w:adjustRightInd w:val="0"/>
        <w:jc w:val="both"/>
        <w:rPr>
          <w:rFonts w:asciiTheme="minorHAnsi" w:hAnsiTheme="minorHAnsi" w:cs="Helvetica"/>
          <w:sz w:val="22"/>
          <w:szCs w:val="22"/>
        </w:rPr>
      </w:pPr>
      <w:r w:rsidRPr="00544CB3">
        <w:rPr>
          <w:rFonts w:asciiTheme="minorHAnsi" w:hAnsiTheme="minorHAnsi" w:cs="Helvetica"/>
          <w:sz w:val="22"/>
          <w:szCs w:val="22"/>
        </w:rPr>
        <w:t>In tutti i casi di rinuncia, tacita o espressa, alla borsa e/o di decadenza del titolare della borsa, l’Ateneo procederà d’ufficio ad una nuova assegnazione delle mensilità che si sono rese disponibili, mediante scorrimento della graduatoria di merito relativa al Dipartimento in cui è inserito il nominativo dello studente rinunciatario o decaduto.</w:t>
      </w:r>
    </w:p>
    <w:p w:rsidR="0034710C" w:rsidRPr="00544CB3" w:rsidRDefault="0034710C" w:rsidP="001C5FD1">
      <w:pPr>
        <w:autoSpaceDE w:val="0"/>
        <w:autoSpaceDN w:val="0"/>
        <w:adjustRightInd w:val="0"/>
        <w:jc w:val="both"/>
        <w:rPr>
          <w:rFonts w:asciiTheme="minorHAnsi" w:hAnsiTheme="minorHAnsi" w:cs="Helvetica"/>
          <w:sz w:val="22"/>
          <w:szCs w:val="22"/>
        </w:rPr>
      </w:pPr>
      <w:r w:rsidRPr="00544CB3">
        <w:rPr>
          <w:rFonts w:asciiTheme="minorHAnsi" w:hAnsiTheme="minorHAnsi" w:cs="Helvetica"/>
          <w:sz w:val="22"/>
          <w:szCs w:val="22"/>
        </w:rPr>
        <w:t>Qualora la graduatoria di idoneità di un Dipartimento dovesse risultare completamente utilizzata, si procederà allo scorrimento delle graduatorie di idoneità degli altri Dipartimenti, considerando, in primo luogo, quella che presenta il maggiore numero di candidati idonei non vincitori di borsa, e, in secondo luogo, tutte le altre, applicando un criterio di rotazione, nel limite di una assegnazione per volta per ciascuna graduatoria.</w:t>
      </w:r>
    </w:p>
    <w:p w:rsidR="00133BC7" w:rsidRPr="00544CB3" w:rsidRDefault="0034710C" w:rsidP="00133BC7">
      <w:pPr>
        <w:autoSpaceDE w:val="0"/>
        <w:autoSpaceDN w:val="0"/>
        <w:adjustRightInd w:val="0"/>
        <w:jc w:val="both"/>
        <w:rPr>
          <w:rFonts w:asciiTheme="minorHAnsi" w:hAnsiTheme="minorHAnsi"/>
          <w:sz w:val="22"/>
          <w:szCs w:val="22"/>
        </w:rPr>
      </w:pPr>
      <w:r w:rsidRPr="00544CB3">
        <w:rPr>
          <w:rFonts w:asciiTheme="minorHAnsi" w:hAnsiTheme="minorHAnsi"/>
          <w:sz w:val="22"/>
          <w:szCs w:val="22"/>
        </w:rPr>
        <w:t xml:space="preserve">Gli </w:t>
      </w:r>
      <w:r w:rsidRPr="00544CB3">
        <w:rPr>
          <w:rFonts w:asciiTheme="minorHAnsi" w:hAnsiTheme="minorHAnsi" w:cs="Arial"/>
          <w:b/>
          <w:bCs/>
          <w:iCs/>
          <w:sz w:val="22"/>
          <w:szCs w:val="22"/>
        </w:rPr>
        <w:t>studenti subentranti</w:t>
      </w:r>
      <w:r w:rsidRPr="00544CB3">
        <w:rPr>
          <w:rFonts w:asciiTheme="minorHAnsi" w:hAnsiTheme="minorHAnsi" w:cs="Arial"/>
          <w:bCs/>
          <w:iCs/>
          <w:sz w:val="22"/>
          <w:szCs w:val="22"/>
        </w:rPr>
        <w:t xml:space="preserve"> </w:t>
      </w:r>
      <w:r w:rsidRPr="00544CB3">
        <w:rPr>
          <w:rFonts w:asciiTheme="minorHAnsi" w:hAnsiTheme="minorHAnsi" w:cs="Arial"/>
          <w:sz w:val="22"/>
          <w:szCs w:val="22"/>
        </w:rPr>
        <w:t xml:space="preserve">dovranno </w:t>
      </w:r>
      <w:r w:rsidR="00133BC7" w:rsidRPr="00544CB3">
        <w:rPr>
          <w:rFonts w:asciiTheme="minorHAnsi" w:hAnsiTheme="minorHAnsi" w:cs="Arial"/>
          <w:sz w:val="22"/>
          <w:szCs w:val="22"/>
        </w:rPr>
        <w:t xml:space="preserve">obbligatoriamente far pervenire, </w:t>
      </w:r>
      <w:r w:rsidR="00133BC7" w:rsidRPr="00544CB3">
        <w:rPr>
          <w:rFonts w:asciiTheme="minorHAnsi" w:hAnsiTheme="minorHAnsi" w:cs="Arial"/>
          <w:b/>
          <w:bCs/>
          <w:iCs/>
          <w:sz w:val="22"/>
          <w:szCs w:val="22"/>
          <w:u w:val="single"/>
        </w:rPr>
        <w:t>entro e non oltre cinque giorni dalla ricezione della comunicazione di scorrimento</w:t>
      </w:r>
      <w:r w:rsidR="00133BC7" w:rsidRPr="00544CB3">
        <w:rPr>
          <w:rFonts w:asciiTheme="minorHAnsi" w:hAnsiTheme="minorHAnsi" w:cs="Arial"/>
          <w:b/>
          <w:bCs/>
          <w:iCs/>
          <w:sz w:val="22"/>
          <w:szCs w:val="22"/>
        </w:rPr>
        <w:t xml:space="preserve">, il </w:t>
      </w:r>
      <w:r w:rsidR="00133BC7" w:rsidRPr="00544CB3">
        <w:rPr>
          <w:rFonts w:asciiTheme="minorHAnsi" w:hAnsiTheme="minorHAnsi" w:cs="Arial"/>
          <w:b/>
          <w:sz w:val="22"/>
          <w:szCs w:val="22"/>
        </w:rPr>
        <w:t>Modulo SMS “Accettazione borsa di studio”</w:t>
      </w:r>
      <w:r w:rsidR="00133BC7" w:rsidRPr="00544CB3">
        <w:rPr>
          <w:rFonts w:asciiTheme="minorHAnsi" w:hAnsiTheme="minorHAnsi" w:cs="Arial"/>
          <w:sz w:val="22"/>
          <w:szCs w:val="22"/>
        </w:rPr>
        <w:t xml:space="preserve"> o, in caso di rinuncia, il </w:t>
      </w:r>
      <w:r w:rsidR="00133BC7" w:rsidRPr="00544CB3">
        <w:rPr>
          <w:rFonts w:asciiTheme="minorHAnsi" w:hAnsiTheme="minorHAnsi" w:cs="Arial"/>
          <w:b/>
          <w:sz w:val="22"/>
          <w:szCs w:val="22"/>
        </w:rPr>
        <w:t>Modulo SMS “Rinuncia mobilità Erasmus”,</w:t>
      </w:r>
      <w:r w:rsidR="00133BC7" w:rsidRPr="00544CB3">
        <w:rPr>
          <w:rFonts w:asciiTheme="minorHAnsi" w:hAnsiTheme="minorHAnsi" w:cs="Arial"/>
          <w:sz w:val="22"/>
          <w:szCs w:val="22"/>
        </w:rPr>
        <w:t xml:space="preserve"> reperibili sul Sito Web di Ateneo, debitamente firmati e completi di fotocopia del documento di identità, che dovranno essere trasmessi tramite PEC/FAX/Raccomandata R/R o consegnati all’Ufficio Protocollo di questo Ateneo.</w:t>
      </w:r>
    </w:p>
    <w:p w:rsidR="0034710C" w:rsidRPr="00544CB3" w:rsidRDefault="0034710C" w:rsidP="001C5FD1">
      <w:pPr>
        <w:autoSpaceDE w:val="0"/>
        <w:autoSpaceDN w:val="0"/>
        <w:adjustRightInd w:val="0"/>
        <w:jc w:val="both"/>
        <w:rPr>
          <w:rFonts w:asciiTheme="minorHAnsi" w:hAnsiTheme="minorHAnsi" w:cs="Arial"/>
          <w:b/>
          <w:i/>
          <w:iCs/>
          <w:sz w:val="22"/>
          <w:szCs w:val="22"/>
        </w:rPr>
      </w:pPr>
      <w:r w:rsidRPr="00544CB3">
        <w:rPr>
          <w:rFonts w:asciiTheme="minorHAnsi" w:hAnsiTheme="minorHAnsi" w:cs="Arial"/>
          <w:b/>
          <w:sz w:val="22"/>
          <w:szCs w:val="22"/>
        </w:rPr>
        <w:t xml:space="preserve">In mancanza di accettazione, essi saranno considerati </w:t>
      </w:r>
      <w:r w:rsidRPr="00544CB3">
        <w:rPr>
          <w:rFonts w:asciiTheme="minorHAnsi" w:hAnsiTheme="minorHAnsi" w:cs="Arial"/>
          <w:b/>
          <w:sz w:val="22"/>
          <w:szCs w:val="22"/>
          <w:u w:val="single"/>
        </w:rPr>
        <w:t>automaticamente rinunciatari</w:t>
      </w:r>
      <w:r w:rsidRPr="00544CB3">
        <w:rPr>
          <w:rFonts w:asciiTheme="minorHAnsi" w:hAnsiTheme="minorHAnsi" w:cs="Arial"/>
          <w:b/>
          <w:sz w:val="22"/>
          <w:szCs w:val="22"/>
        </w:rPr>
        <w:t xml:space="preserve"> </w:t>
      </w:r>
      <w:r w:rsidRPr="00544CB3">
        <w:rPr>
          <w:rFonts w:asciiTheme="minorHAnsi" w:hAnsiTheme="minorHAnsi" w:cs="Arial"/>
          <w:b/>
          <w:iCs/>
          <w:sz w:val="22"/>
          <w:szCs w:val="22"/>
        </w:rPr>
        <w:t>e non potranno più prender parte al Programma Erasmus per l’anno accademico 201</w:t>
      </w:r>
      <w:r w:rsidR="00F2645F" w:rsidRPr="00544CB3">
        <w:rPr>
          <w:rFonts w:asciiTheme="minorHAnsi" w:hAnsiTheme="minorHAnsi" w:cs="Arial"/>
          <w:b/>
          <w:iCs/>
          <w:sz w:val="22"/>
          <w:szCs w:val="22"/>
        </w:rPr>
        <w:t>8</w:t>
      </w:r>
      <w:r w:rsidRPr="00544CB3">
        <w:rPr>
          <w:rFonts w:asciiTheme="minorHAnsi" w:hAnsiTheme="minorHAnsi" w:cs="Arial"/>
          <w:b/>
          <w:iCs/>
          <w:sz w:val="22"/>
          <w:szCs w:val="22"/>
        </w:rPr>
        <w:t>/201</w:t>
      </w:r>
      <w:r w:rsidR="00F2645F" w:rsidRPr="00544CB3">
        <w:rPr>
          <w:rFonts w:asciiTheme="minorHAnsi" w:hAnsiTheme="minorHAnsi" w:cs="Arial"/>
          <w:b/>
          <w:iCs/>
          <w:sz w:val="22"/>
          <w:szCs w:val="22"/>
        </w:rPr>
        <w:t>9</w:t>
      </w:r>
      <w:r w:rsidRPr="00544CB3">
        <w:rPr>
          <w:rFonts w:asciiTheme="minorHAnsi" w:hAnsiTheme="minorHAnsi" w:cs="Arial"/>
          <w:b/>
          <w:iCs/>
          <w:sz w:val="22"/>
          <w:szCs w:val="22"/>
        </w:rPr>
        <w:t>.</w:t>
      </w:r>
    </w:p>
    <w:p w:rsidR="0034710C" w:rsidRPr="00544CB3" w:rsidRDefault="0034710C" w:rsidP="001C5FD1">
      <w:pPr>
        <w:jc w:val="both"/>
        <w:rPr>
          <w:rFonts w:asciiTheme="minorHAnsi" w:hAnsiTheme="minorHAnsi"/>
          <w:sz w:val="22"/>
          <w:szCs w:val="22"/>
        </w:rPr>
      </w:pPr>
    </w:p>
    <w:p w:rsidR="0034710C" w:rsidRPr="00544CB3" w:rsidRDefault="0034710C" w:rsidP="00A510C3">
      <w:pPr>
        <w:jc w:val="center"/>
        <w:rPr>
          <w:rFonts w:asciiTheme="minorHAnsi" w:hAnsiTheme="minorHAnsi" w:cs="Arial"/>
          <w:bCs/>
          <w:sz w:val="22"/>
          <w:szCs w:val="22"/>
        </w:rPr>
      </w:pPr>
      <w:r w:rsidRPr="00544CB3">
        <w:rPr>
          <w:rFonts w:asciiTheme="minorHAnsi" w:hAnsiTheme="minorHAnsi" w:cs="Arial"/>
          <w:b/>
          <w:bCs/>
          <w:sz w:val="22"/>
          <w:szCs w:val="22"/>
        </w:rPr>
        <w:t>ARTICOLO 15 – ACCORDO DIDATTICO (LEARNING AGREEMENT)</w:t>
      </w:r>
    </w:p>
    <w:p w:rsidR="0034710C" w:rsidRPr="00544CB3" w:rsidRDefault="0034710C" w:rsidP="001C5FD1">
      <w:pPr>
        <w:autoSpaceDE w:val="0"/>
        <w:autoSpaceDN w:val="0"/>
        <w:adjustRightInd w:val="0"/>
        <w:jc w:val="both"/>
        <w:rPr>
          <w:rFonts w:asciiTheme="minorHAnsi" w:hAnsiTheme="minorHAnsi" w:cs="Helvetica"/>
          <w:sz w:val="22"/>
          <w:szCs w:val="22"/>
        </w:rPr>
      </w:pPr>
      <w:r w:rsidRPr="00544CB3">
        <w:rPr>
          <w:rFonts w:asciiTheme="minorHAnsi" w:hAnsiTheme="minorHAnsi" w:cs="Arial"/>
          <w:b/>
          <w:bCs/>
          <w:sz w:val="22"/>
          <w:szCs w:val="22"/>
        </w:rPr>
        <w:t xml:space="preserve">Il Learning Agreement </w:t>
      </w:r>
      <w:r w:rsidRPr="00544CB3">
        <w:rPr>
          <w:rFonts w:asciiTheme="minorHAnsi" w:hAnsiTheme="minorHAnsi" w:cs="Arial"/>
          <w:bCs/>
          <w:sz w:val="22"/>
          <w:szCs w:val="22"/>
        </w:rPr>
        <w:t>è il documento che descrive il programma di studio che lo studente svolgerà all’estero e alla sua compilazione sono tenuti:</w:t>
      </w:r>
    </w:p>
    <w:p w:rsidR="0034710C" w:rsidRPr="00544CB3" w:rsidRDefault="0034710C" w:rsidP="001C5FD1">
      <w:pPr>
        <w:jc w:val="both"/>
        <w:rPr>
          <w:rFonts w:asciiTheme="minorHAnsi" w:hAnsiTheme="minorHAnsi" w:cs="Arial"/>
          <w:bCs/>
          <w:sz w:val="22"/>
          <w:szCs w:val="22"/>
        </w:rPr>
      </w:pPr>
      <w:r w:rsidRPr="00544CB3">
        <w:rPr>
          <w:rFonts w:asciiTheme="minorHAnsi" w:hAnsiTheme="minorHAnsi" w:cs="Arial"/>
          <w:bCs/>
          <w:sz w:val="22"/>
          <w:szCs w:val="22"/>
        </w:rPr>
        <w:t>- gli studenti selezionati per studio a tempo pieno;</w:t>
      </w:r>
    </w:p>
    <w:p w:rsidR="0034710C" w:rsidRPr="00544CB3" w:rsidRDefault="0034710C" w:rsidP="001C5FD1">
      <w:pPr>
        <w:jc w:val="both"/>
        <w:rPr>
          <w:rFonts w:asciiTheme="minorHAnsi" w:hAnsiTheme="minorHAnsi" w:cs="Arial"/>
          <w:bCs/>
          <w:sz w:val="22"/>
          <w:szCs w:val="22"/>
        </w:rPr>
      </w:pPr>
      <w:r w:rsidRPr="00544CB3">
        <w:rPr>
          <w:rFonts w:asciiTheme="minorHAnsi" w:hAnsiTheme="minorHAnsi" w:cs="Arial"/>
          <w:bCs/>
          <w:sz w:val="22"/>
          <w:szCs w:val="22"/>
        </w:rPr>
        <w:t>- gli studenti selezionati per studio + tirocinio;</w:t>
      </w:r>
    </w:p>
    <w:p w:rsidR="0034710C" w:rsidRPr="00544CB3" w:rsidRDefault="0034710C" w:rsidP="001C5FD1">
      <w:pPr>
        <w:jc w:val="both"/>
        <w:rPr>
          <w:rFonts w:asciiTheme="minorHAnsi" w:hAnsiTheme="minorHAnsi" w:cs="Arial"/>
          <w:bCs/>
          <w:sz w:val="22"/>
          <w:szCs w:val="22"/>
        </w:rPr>
      </w:pPr>
      <w:r w:rsidRPr="00544CB3">
        <w:rPr>
          <w:rFonts w:asciiTheme="minorHAnsi" w:hAnsiTheme="minorHAnsi" w:cs="Arial"/>
          <w:bCs/>
          <w:sz w:val="22"/>
          <w:szCs w:val="22"/>
        </w:rPr>
        <w:t>- gli studenti selezionati per attività di ricerca preordinate alla preparazione della tesi;</w:t>
      </w:r>
    </w:p>
    <w:p w:rsidR="0034710C" w:rsidRPr="00544CB3" w:rsidRDefault="0034710C" w:rsidP="001C5FD1">
      <w:pPr>
        <w:jc w:val="both"/>
        <w:rPr>
          <w:rFonts w:asciiTheme="minorHAnsi" w:hAnsiTheme="minorHAnsi" w:cs="Arial"/>
          <w:bCs/>
          <w:sz w:val="22"/>
          <w:szCs w:val="22"/>
        </w:rPr>
      </w:pPr>
      <w:r w:rsidRPr="00544CB3">
        <w:rPr>
          <w:rFonts w:asciiTheme="minorHAnsi" w:hAnsiTheme="minorHAnsi" w:cs="Arial"/>
          <w:bCs/>
          <w:sz w:val="22"/>
          <w:szCs w:val="22"/>
        </w:rPr>
        <w:t xml:space="preserve">- i dottorandi e gli iscritti a corsi di master universitario </w:t>
      </w:r>
      <w:bookmarkStart w:id="5" w:name="OLE_LINK7"/>
      <w:bookmarkStart w:id="6" w:name="OLE_LINK8"/>
      <w:r w:rsidRPr="00544CB3">
        <w:rPr>
          <w:rFonts w:asciiTheme="minorHAnsi" w:hAnsiTheme="minorHAnsi" w:cs="Arial"/>
          <w:bCs/>
          <w:sz w:val="22"/>
          <w:szCs w:val="22"/>
        </w:rPr>
        <w:t>di primo e di secondo livello</w:t>
      </w:r>
      <w:bookmarkEnd w:id="5"/>
      <w:bookmarkEnd w:id="6"/>
      <w:r w:rsidRPr="00544CB3">
        <w:rPr>
          <w:rFonts w:asciiTheme="minorHAnsi" w:hAnsiTheme="minorHAnsi" w:cs="Arial"/>
          <w:bCs/>
          <w:sz w:val="22"/>
          <w:szCs w:val="22"/>
        </w:rPr>
        <w:t>.</w:t>
      </w:r>
    </w:p>
    <w:p w:rsidR="0034710C" w:rsidRPr="00544CB3" w:rsidRDefault="0034710C" w:rsidP="001C5FD1">
      <w:pPr>
        <w:jc w:val="both"/>
        <w:rPr>
          <w:rFonts w:asciiTheme="minorHAnsi" w:hAnsiTheme="minorHAnsi" w:cs="Arial"/>
          <w:bCs/>
          <w:sz w:val="22"/>
          <w:szCs w:val="22"/>
        </w:rPr>
      </w:pPr>
      <w:r w:rsidRPr="00544CB3">
        <w:rPr>
          <w:rFonts w:asciiTheme="minorHAnsi" w:hAnsiTheme="minorHAnsi"/>
          <w:sz w:val="22"/>
          <w:szCs w:val="22"/>
        </w:rPr>
        <w:t xml:space="preserve">Esso deve essere redatto in </w:t>
      </w:r>
      <w:r w:rsidRPr="00544CB3">
        <w:rPr>
          <w:rFonts w:asciiTheme="minorHAnsi" w:hAnsiTheme="minorHAnsi"/>
          <w:b/>
          <w:sz w:val="22"/>
          <w:szCs w:val="22"/>
          <w:u w:val="single"/>
        </w:rPr>
        <w:t>duplice copia</w:t>
      </w:r>
      <w:r w:rsidRPr="00544CB3">
        <w:rPr>
          <w:rFonts w:asciiTheme="minorHAnsi" w:hAnsiTheme="minorHAnsi"/>
          <w:sz w:val="22"/>
          <w:szCs w:val="22"/>
        </w:rPr>
        <w:t xml:space="preserve">, </w:t>
      </w:r>
      <w:r w:rsidRPr="00544CB3">
        <w:rPr>
          <w:rFonts w:asciiTheme="minorHAnsi" w:hAnsiTheme="minorHAnsi" w:cs="Arial"/>
          <w:bCs/>
          <w:sz w:val="22"/>
          <w:szCs w:val="22"/>
        </w:rPr>
        <w:t xml:space="preserve">utilizzando il </w:t>
      </w:r>
      <w:r w:rsidRPr="00544CB3">
        <w:rPr>
          <w:rFonts w:asciiTheme="minorHAnsi" w:hAnsiTheme="minorHAnsi" w:cs="Arial"/>
          <w:b/>
          <w:bCs/>
          <w:sz w:val="22"/>
          <w:szCs w:val="22"/>
        </w:rPr>
        <w:t>Modulo SMS “Learning Agreement”</w:t>
      </w:r>
      <w:r w:rsidRPr="00544CB3">
        <w:rPr>
          <w:rFonts w:asciiTheme="minorHAnsi" w:hAnsiTheme="minorHAnsi" w:cs="Arial"/>
          <w:bCs/>
          <w:sz w:val="22"/>
          <w:szCs w:val="22"/>
        </w:rPr>
        <w:t xml:space="preserve">, reperibile sul Sito Web di Ateneo, </w:t>
      </w:r>
      <w:r w:rsidRPr="00544CB3">
        <w:rPr>
          <w:rFonts w:asciiTheme="minorHAnsi" w:hAnsiTheme="minorHAnsi"/>
          <w:sz w:val="22"/>
          <w:szCs w:val="22"/>
        </w:rPr>
        <w:t xml:space="preserve">e deve essere </w:t>
      </w:r>
      <w:r w:rsidRPr="00544CB3">
        <w:rPr>
          <w:rFonts w:asciiTheme="minorHAnsi" w:hAnsiTheme="minorHAnsi" w:cs="TimesNewRoman,Bold"/>
          <w:b/>
          <w:bCs/>
          <w:color w:val="000000"/>
          <w:sz w:val="22"/>
          <w:szCs w:val="22"/>
        </w:rPr>
        <w:t>firmato:</w:t>
      </w:r>
    </w:p>
    <w:p w:rsidR="0034710C" w:rsidRPr="00544CB3" w:rsidRDefault="0034710C" w:rsidP="001C5FD1">
      <w:pPr>
        <w:autoSpaceDE w:val="0"/>
        <w:autoSpaceDN w:val="0"/>
        <w:adjustRightInd w:val="0"/>
        <w:jc w:val="both"/>
        <w:rPr>
          <w:rFonts w:asciiTheme="minorHAnsi" w:hAnsiTheme="minorHAnsi" w:cs="TimesNewRoman,Bold"/>
          <w:b/>
          <w:bCs/>
          <w:color w:val="000000"/>
          <w:sz w:val="22"/>
          <w:szCs w:val="22"/>
        </w:rPr>
      </w:pPr>
      <w:r w:rsidRPr="00544CB3">
        <w:rPr>
          <w:rFonts w:asciiTheme="minorHAnsi" w:hAnsiTheme="minorHAnsi" w:cs="TimesNewRoman"/>
          <w:color w:val="000000"/>
          <w:sz w:val="22"/>
          <w:szCs w:val="22"/>
        </w:rPr>
        <w:t xml:space="preserve">- dallo </w:t>
      </w:r>
      <w:r w:rsidRPr="00544CB3">
        <w:rPr>
          <w:rFonts w:asciiTheme="minorHAnsi" w:hAnsiTheme="minorHAnsi" w:cs="TimesNewRoman,Bold"/>
          <w:b/>
          <w:bCs/>
          <w:color w:val="000000"/>
          <w:sz w:val="22"/>
          <w:szCs w:val="22"/>
        </w:rPr>
        <w:t>studente;</w:t>
      </w:r>
    </w:p>
    <w:p w:rsidR="0034710C" w:rsidRPr="00544CB3" w:rsidRDefault="0034710C" w:rsidP="001C5FD1">
      <w:pPr>
        <w:jc w:val="both"/>
        <w:rPr>
          <w:rFonts w:asciiTheme="minorHAnsi" w:hAnsiTheme="minorHAnsi" w:cs="TimesNewRoman"/>
          <w:color w:val="000000"/>
          <w:sz w:val="22"/>
          <w:szCs w:val="22"/>
        </w:rPr>
      </w:pPr>
      <w:r w:rsidRPr="00544CB3">
        <w:rPr>
          <w:rFonts w:asciiTheme="minorHAnsi" w:hAnsiTheme="minorHAnsi" w:cs="TimesNewRoman"/>
          <w:color w:val="000000"/>
          <w:sz w:val="22"/>
          <w:szCs w:val="22"/>
        </w:rPr>
        <w:t xml:space="preserve">- dal </w:t>
      </w:r>
      <w:r w:rsidRPr="00544CB3">
        <w:rPr>
          <w:rFonts w:asciiTheme="minorHAnsi" w:hAnsiTheme="minorHAnsi" w:cs="TimesNewRoman,Bold"/>
          <w:b/>
          <w:bCs/>
          <w:color w:val="000000"/>
          <w:sz w:val="22"/>
          <w:szCs w:val="22"/>
        </w:rPr>
        <w:t xml:space="preserve">Delegato Erasmus del Dipartimento </w:t>
      </w:r>
      <w:r w:rsidRPr="00544CB3">
        <w:rPr>
          <w:rFonts w:asciiTheme="minorHAnsi" w:hAnsiTheme="minorHAnsi" w:cs="TimesNewRoman"/>
          <w:color w:val="000000"/>
          <w:sz w:val="22"/>
          <w:szCs w:val="22"/>
        </w:rPr>
        <w:t>a cui afferisce lo studente;</w:t>
      </w:r>
    </w:p>
    <w:p w:rsidR="0034710C" w:rsidRPr="00544CB3" w:rsidRDefault="0034710C" w:rsidP="001C5FD1">
      <w:pPr>
        <w:jc w:val="both"/>
        <w:rPr>
          <w:rFonts w:asciiTheme="minorHAnsi" w:hAnsiTheme="minorHAnsi" w:cs="TimesNewRoman,Bold"/>
          <w:b/>
          <w:bCs/>
          <w:color w:val="000000"/>
          <w:sz w:val="22"/>
          <w:szCs w:val="22"/>
        </w:rPr>
      </w:pPr>
      <w:r w:rsidRPr="00544CB3">
        <w:rPr>
          <w:rFonts w:asciiTheme="minorHAnsi" w:hAnsiTheme="minorHAnsi" w:cs="TimesNewRoman"/>
          <w:sz w:val="22"/>
          <w:szCs w:val="22"/>
        </w:rPr>
        <w:t xml:space="preserve">- dal </w:t>
      </w:r>
      <w:r w:rsidRPr="00544CB3">
        <w:rPr>
          <w:rFonts w:asciiTheme="minorHAnsi" w:hAnsiTheme="minorHAnsi" w:cs="TimesNewRoman,Bold"/>
          <w:b/>
          <w:bCs/>
          <w:color w:val="000000"/>
          <w:sz w:val="22"/>
          <w:szCs w:val="22"/>
        </w:rPr>
        <w:t>Delegato alla firma per i documenti Erasmus;</w:t>
      </w:r>
    </w:p>
    <w:p w:rsidR="0034710C" w:rsidRPr="00544CB3" w:rsidRDefault="0034710C" w:rsidP="001C5FD1">
      <w:pPr>
        <w:jc w:val="both"/>
        <w:rPr>
          <w:rFonts w:asciiTheme="minorHAnsi" w:hAnsiTheme="minorHAnsi" w:cs="TimesNewRoman"/>
          <w:sz w:val="22"/>
          <w:szCs w:val="22"/>
        </w:rPr>
      </w:pPr>
      <w:r w:rsidRPr="00544CB3">
        <w:rPr>
          <w:rFonts w:asciiTheme="minorHAnsi" w:hAnsiTheme="minorHAnsi" w:cs="TimesNewRoman,Bold"/>
          <w:bCs/>
          <w:color w:val="000000"/>
          <w:sz w:val="22"/>
          <w:szCs w:val="22"/>
        </w:rPr>
        <w:t xml:space="preserve">- </w:t>
      </w:r>
      <w:r w:rsidRPr="00544CB3">
        <w:rPr>
          <w:rFonts w:asciiTheme="minorHAnsi" w:hAnsiTheme="minorHAnsi" w:cs="TimesNewRoman"/>
          <w:sz w:val="22"/>
          <w:szCs w:val="22"/>
        </w:rPr>
        <w:t xml:space="preserve">dal </w:t>
      </w:r>
      <w:r w:rsidRPr="00544CB3">
        <w:rPr>
          <w:rFonts w:asciiTheme="minorHAnsi" w:hAnsiTheme="minorHAnsi" w:cs="TimesNewRoman"/>
          <w:b/>
          <w:sz w:val="22"/>
          <w:szCs w:val="22"/>
        </w:rPr>
        <w:t>Coordinatore Erasmus della Università ospitante</w:t>
      </w:r>
      <w:r w:rsidRPr="00544CB3">
        <w:rPr>
          <w:rFonts w:asciiTheme="minorHAnsi" w:hAnsiTheme="minorHAnsi" w:cs="TimesNewRoman"/>
          <w:sz w:val="22"/>
          <w:szCs w:val="22"/>
        </w:rPr>
        <w:t>.</w:t>
      </w:r>
    </w:p>
    <w:p w:rsidR="0034710C" w:rsidRPr="00544CB3" w:rsidRDefault="0034710C" w:rsidP="001C5FD1">
      <w:pPr>
        <w:jc w:val="both"/>
        <w:rPr>
          <w:rFonts w:asciiTheme="minorHAnsi" w:hAnsiTheme="minorHAnsi"/>
          <w:sz w:val="22"/>
          <w:szCs w:val="22"/>
        </w:rPr>
      </w:pPr>
      <w:r w:rsidRPr="00544CB3">
        <w:rPr>
          <w:rFonts w:asciiTheme="minorHAnsi" w:hAnsiTheme="minorHAnsi" w:cs="TimesNewRoman,Italic"/>
          <w:iCs/>
          <w:color w:val="000000"/>
          <w:sz w:val="22"/>
          <w:szCs w:val="22"/>
        </w:rPr>
        <w:t xml:space="preserve">Al Learning Agreement deve essere allegato il </w:t>
      </w:r>
      <w:r w:rsidRPr="00544CB3">
        <w:rPr>
          <w:rFonts w:asciiTheme="minorHAnsi" w:hAnsiTheme="minorHAnsi" w:cs="TimesNewRoman,Italic"/>
          <w:b/>
          <w:iCs/>
          <w:color w:val="000000"/>
          <w:sz w:val="22"/>
          <w:szCs w:val="22"/>
        </w:rPr>
        <w:t xml:space="preserve">Modulo di assenso </w:t>
      </w:r>
      <w:r w:rsidRPr="00544CB3">
        <w:rPr>
          <w:rFonts w:asciiTheme="minorHAnsi" w:hAnsiTheme="minorHAnsi" w:cs="TimesNewRoman,Italic"/>
          <w:iCs/>
          <w:color w:val="000000"/>
          <w:sz w:val="22"/>
          <w:szCs w:val="22"/>
        </w:rPr>
        <w:t>(</w:t>
      </w:r>
      <w:r w:rsidRPr="00544CB3">
        <w:rPr>
          <w:rFonts w:asciiTheme="minorHAnsi" w:hAnsiTheme="minorHAnsi" w:cs="TimesNewRoman,Italic"/>
          <w:b/>
          <w:iCs/>
          <w:color w:val="000000"/>
          <w:sz w:val="22"/>
          <w:szCs w:val="22"/>
        </w:rPr>
        <w:t>Modulo SMS6 – SMS7 – SMS8</w:t>
      </w:r>
      <w:r w:rsidRPr="00544CB3">
        <w:rPr>
          <w:rFonts w:asciiTheme="minorHAnsi" w:hAnsiTheme="minorHAnsi" w:cs="TimesNewRoman,Italic"/>
          <w:iCs/>
          <w:color w:val="000000"/>
          <w:sz w:val="22"/>
          <w:szCs w:val="22"/>
        </w:rPr>
        <w:t xml:space="preserve"> scaricabili dal Sito Web di Ateneo),</w:t>
      </w:r>
      <w:r w:rsidRPr="00544CB3">
        <w:rPr>
          <w:rFonts w:asciiTheme="minorHAnsi" w:hAnsiTheme="minorHAnsi"/>
          <w:sz w:val="22"/>
          <w:szCs w:val="22"/>
        </w:rPr>
        <w:t xml:space="preserve"> </w:t>
      </w:r>
      <w:r w:rsidRPr="00544CB3">
        <w:rPr>
          <w:rFonts w:asciiTheme="minorHAnsi" w:hAnsiTheme="minorHAnsi" w:cs="TimesNewRoman,Italic"/>
          <w:iCs/>
          <w:color w:val="000000"/>
          <w:sz w:val="22"/>
          <w:szCs w:val="22"/>
        </w:rPr>
        <w:t xml:space="preserve">uno per ciascun esame e/o attività che si intende svolgere nel periodo di soggiorno all’estero, con il quale </w:t>
      </w:r>
      <w:r w:rsidRPr="00544CB3">
        <w:rPr>
          <w:rFonts w:asciiTheme="minorHAnsi" w:hAnsiTheme="minorHAnsi" w:cs="TimesNewRoman"/>
          <w:color w:val="000000"/>
          <w:sz w:val="22"/>
          <w:szCs w:val="22"/>
        </w:rPr>
        <w:t xml:space="preserve">i </w:t>
      </w:r>
      <w:r w:rsidRPr="00544CB3">
        <w:rPr>
          <w:rFonts w:asciiTheme="minorHAnsi" w:hAnsiTheme="minorHAnsi" w:cs="TimesNewRoman"/>
          <w:b/>
          <w:color w:val="000000"/>
          <w:sz w:val="22"/>
          <w:szCs w:val="22"/>
        </w:rPr>
        <w:t>docenti titolari degli insegnamenti</w:t>
      </w:r>
      <w:r w:rsidRPr="00544CB3">
        <w:rPr>
          <w:rFonts w:asciiTheme="minorHAnsi" w:hAnsiTheme="minorHAnsi" w:cs="TimesNewRoman"/>
          <w:color w:val="000000"/>
          <w:sz w:val="22"/>
          <w:szCs w:val="22"/>
        </w:rPr>
        <w:t xml:space="preserve"> inseriti nel Learning Agreement esprimono il parere di congruità dei programmi dei corrispondenti corsi di studio dell’Università di destinazione e l’assenso preventivo ai relativi esami da sostenere all’estero</w:t>
      </w:r>
      <w:r w:rsidRPr="00544CB3">
        <w:rPr>
          <w:rFonts w:asciiTheme="minorHAnsi" w:hAnsiTheme="minorHAnsi" w:cs="TimesNewRoman,Italic"/>
          <w:b/>
          <w:iCs/>
          <w:color w:val="000000"/>
          <w:sz w:val="22"/>
          <w:szCs w:val="22"/>
        </w:rPr>
        <w:t>.</w:t>
      </w:r>
      <w:r w:rsidRPr="00544CB3">
        <w:rPr>
          <w:rFonts w:asciiTheme="minorHAnsi" w:hAnsiTheme="minorHAnsi"/>
          <w:sz w:val="22"/>
          <w:szCs w:val="22"/>
        </w:rPr>
        <w:t xml:space="preserve"> Per gli studenti che si recheranno all’estero per un periodo di studio</w:t>
      </w:r>
      <w:r w:rsidR="0091409F" w:rsidRPr="00544CB3">
        <w:rPr>
          <w:rFonts w:asciiTheme="minorHAnsi" w:hAnsiTheme="minorHAnsi"/>
          <w:sz w:val="22"/>
          <w:szCs w:val="22"/>
        </w:rPr>
        <w:t xml:space="preserve"> </w:t>
      </w:r>
      <w:r w:rsidRPr="00544CB3">
        <w:rPr>
          <w:rFonts w:asciiTheme="minorHAnsi" w:hAnsiTheme="minorHAnsi"/>
          <w:sz w:val="22"/>
          <w:szCs w:val="22"/>
        </w:rPr>
        <w:t>+</w:t>
      </w:r>
      <w:r w:rsidR="0091409F" w:rsidRPr="00544CB3">
        <w:rPr>
          <w:rFonts w:asciiTheme="minorHAnsi" w:hAnsiTheme="minorHAnsi"/>
          <w:sz w:val="22"/>
          <w:szCs w:val="22"/>
        </w:rPr>
        <w:t xml:space="preserve"> </w:t>
      </w:r>
      <w:r w:rsidRPr="00544CB3">
        <w:rPr>
          <w:rFonts w:asciiTheme="minorHAnsi" w:hAnsiTheme="minorHAnsi"/>
          <w:sz w:val="22"/>
          <w:szCs w:val="22"/>
        </w:rPr>
        <w:t xml:space="preserve">tirocinio sarà necessaria l’autorizzazione del docente titolare dell’insegnamento che propone il tirocinio; per coloro che si recano all’estero per attività di ricerca preordinata alla preparazione della tesi o per Dottorato di Ricerca o per un Corso di Master Universitario </w:t>
      </w:r>
      <w:r w:rsidRPr="00544CB3">
        <w:rPr>
          <w:rFonts w:asciiTheme="minorHAnsi" w:hAnsiTheme="minorHAnsi" w:cs="Arial"/>
          <w:bCs/>
          <w:sz w:val="22"/>
          <w:szCs w:val="22"/>
        </w:rPr>
        <w:t>di primo e di secondo livello</w:t>
      </w:r>
      <w:r w:rsidRPr="00544CB3">
        <w:rPr>
          <w:rFonts w:asciiTheme="minorHAnsi" w:hAnsiTheme="minorHAnsi"/>
          <w:sz w:val="22"/>
          <w:szCs w:val="22"/>
        </w:rPr>
        <w:t>, sarà necessaria l’autorizzazione, rispettivamente, del Relatore della tesi, del Coordinatore del Corso di Dottorato di Ricerca o del Corso di Master Universitario.</w:t>
      </w:r>
    </w:p>
    <w:p w:rsidR="0034710C" w:rsidRPr="00544CB3" w:rsidRDefault="0034710C" w:rsidP="001C5FD1">
      <w:pPr>
        <w:autoSpaceDE w:val="0"/>
        <w:autoSpaceDN w:val="0"/>
        <w:adjustRightInd w:val="0"/>
        <w:jc w:val="both"/>
        <w:rPr>
          <w:rFonts w:asciiTheme="minorHAnsi" w:hAnsiTheme="minorHAnsi" w:cs="TimesNewRoman,Italic"/>
          <w:iCs/>
          <w:color w:val="000000"/>
          <w:sz w:val="22"/>
          <w:szCs w:val="22"/>
        </w:rPr>
      </w:pPr>
      <w:r w:rsidRPr="00544CB3">
        <w:rPr>
          <w:rFonts w:asciiTheme="minorHAnsi" w:hAnsiTheme="minorHAnsi"/>
          <w:sz w:val="22"/>
          <w:szCs w:val="22"/>
        </w:rPr>
        <w:t xml:space="preserve">Il Learning Agreement e i Moduli di assenso debitamente compilati e firmati in duplice copia, devono essere consegnati </w:t>
      </w:r>
      <w:r w:rsidRPr="00544CB3">
        <w:rPr>
          <w:rFonts w:asciiTheme="minorHAnsi" w:hAnsiTheme="minorHAnsi" w:cs="TimesNewRoman,Bold"/>
          <w:bCs/>
          <w:color w:val="000000"/>
          <w:sz w:val="22"/>
          <w:szCs w:val="22"/>
        </w:rPr>
        <w:t>al</w:t>
      </w:r>
      <w:r w:rsidRPr="00544CB3">
        <w:rPr>
          <w:rFonts w:asciiTheme="minorHAnsi" w:hAnsiTheme="minorHAnsi"/>
          <w:sz w:val="22"/>
          <w:szCs w:val="22"/>
        </w:rPr>
        <w:t xml:space="preserve">la Unità Organizzativa “Programmi di mobilità” </w:t>
      </w:r>
      <w:r w:rsidRPr="00544CB3">
        <w:rPr>
          <w:rFonts w:asciiTheme="minorHAnsi" w:hAnsiTheme="minorHAnsi"/>
          <w:b/>
          <w:sz w:val="22"/>
          <w:szCs w:val="22"/>
        </w:rPr>
        <w:t>almeno 2 mesi prima della partenza</w:t>
      </w:r>
      <w:r w:rsidRPr="00544CB3">
        <w:rPr>
          <w:rFonts w:asciiTheme="minorHAnsi" w:hAnsiTheme="minorHAnsi" w:cs="TimesNewRoman,Bold"/>
          <w:bCs/>
          <w:color w:val="000000"/>
          <w:sz w:val="22"/>
          <w:szCs w:val="22"/>
        </w:rPr>
        <w:t>,</w:t>
      </w:r>
      <w:r w:rsidRPr="00544CB3">
        <w:rPr>
          <w:rFonts w:asciiTheme="minorHAnsi" w:hAnsiTheme="minorHAnsi" w:cs="Arial"/>
          <w:sz w:val="22"/>
          <w:szCs w:val="22"/>
        </w:rPr>
        <w:t xml:space="preserve"> </w:t>
      </w:r>
      <w:r w:rsidRPr="00544CB3">
        <w:rPr>
          <w:rFonts w:asciiTheme="minorHAnsi" w:hAnsiTheme="minorHAnsi" w:cs="Arial"/>
          <w:b/>
          <w:sz w:val="22"/>
          <w:szCs w:val="22"/>
        </w:rPr>
        <w:t xml:space="preserve">e, </w:t>
      </w:r>
      <w:r w:rsidRPr="00544CB3">
        <w:rPr>
          <w:rFonts w:asciiTheme="minorHAnsi" w:hAnsiTheme="minorHAnsi" w:cs="Arial"/>
          <w:b/>
          <w:sz w:val="22"/>
          <w:szCs w:val="22"/>
        </w:rPr>
        <w:lastRenderedPageBreak/>
        <w:t xml:space="preserve">comunque, </w:t>
      </w:r>
      <w:r w:rsidRPr="00544CB3">
        <w:rPr>
          <w:rFonts w:asciiTheme="minorHAnsi" w:hAnsiTheme="minorHAnsi"/>
          <w:b/>
          <w:sz w:val="22"/>
          <w:szCs w:val="22"/>
        </w:rPr>
        <w:t xml:space="preserve">entro e non oltre il </w:t>
      </w:r>
      <w:r w:rsidR="00AC6EF5" w:rsidRPr="00544CB3">
        <w:rPr>
          <w:rFonts w:asciiTheme="minorHAnsi" w:hAnsiTheme="minorHAnsi"/>
          <w:b/>
          <w:sz w:val="22"/>
          <w:szCs w:val="22"/>
          <w:u w:val="single"/>
        </w:rPr>
        <w:t>22 giugno 2018</w:t>
      </w:r>
      <w:r w:rsidRPr="00544CB3">
        <w:rPr>
          <w:rFonts w:asciiTheme="minorHAnsi" w:hAnsiTheme="minorHAnsi"/>
          <w:b/>
          <w:sz w:val="22"/>
          <w:szCs w:val="22"/>
          <w:u w:val="single"/>
        </w:rPr>
        <w:t>,</w:t>
      </w:r>
      <w:r w:rsidRPr="00544CB3">
        <w:rPr>
          <w:rFonts w:asciiTheme="minorHAnsi" w:hAnsiTheme="minorHAnsi"/>
          <w:b/>
          <w:sz w:val="22"/>
          <w:szCs w:val="22"/>
        </w:rPr>
        <w:t xml:space="preserve"> per la partenza nel primo semestre, ed entro e non oltre </w:t>
      </w:r>
      <w:r w:rsidR="00AC6EF5" w:rsidRPr="00544CB3">
        <w:rPr>
          <w:rFonts w:asciiTheme="minorHAnsi" w:hAnsiTheme="minorHAnsi"/>
          <w:b/>
          <w:sz w:val="22"/>
          <w:szCs w:val="22"/>
        </w:rPr>
        <w:t>il</w:t>
      </w:r>
      <w:r w:rsidRPr="00544CB3">
        <w:rPr>
          <w:rFonts w:asciiTheme="minorHAnsi" w:hAnsiTheme="minorHAnsi"/>
          <w:b/>
          <w:sz w:val="22"/>
          <w:szCs w:val="22"/>
        </w:rPr>
        <w:t xml:space="preserve"> </w:t>
      </w:r>
      <w:r w:rsidR="00AC6EF5" w:rsidRPr="00544CB3">
        <w:rPr>
          <w:rFonts w:asciiTheme="minorHAnsi" w:hAnsiTheme="minorHAnsi"/>
          <w:b/>
          <w:sz w:val="22"/>
          <w:szCs w:val="22"/>
          <w:u w:val="single"/>
        </w:rPr>
        <w:t>3 dicembre 2018</w:t>
      </w:r>
      <w:r w:rsidRPr="00544CB3">
        <w:rPr>
          <w:rFonts w:asciiTheme="minorHAnsi" w:hAnsiTheme="minorHAnsi"/>
          <w:b/>
          <w:sz w:val="22"/>
          <w:szCs w:val="22"/>
          <w:u w:val="single"/>
        </w:rPr>
        <w:t>,</w:t>
      </w:r>
      <w:r w:rsidRPr="00544CB3">
        <w:rPr>
          <w:rFonts w:asciiTheme="minorHAnsi" w:hAnsiTheme="minorHAnsi" w:cs="Arial"/>
          <w:b/>
          <w:sz w:val="22"/>
          <w:szCs w:val="22"/>
        </w:rPr>
        <w:t xml:space="preserve"> </w:t>
      </w:r>
      <w:r w:rsidRPr="00544CB3">
        <w:rPr>
          <w:rFonts w:asciiTheme="minorHAnsi" w:hAnsiTheme="minorHAnsi"/>
          <w:b/>
          <w:sz w:val="22"/>
          <w:szCs w:val="22"/>
        </w:rPr>
        <w:t>per la partenza nel secondo semestre</w:t>
      </w:r>
      <w:r w:rsidRPr="00544CB3">
        <w:rPr>
          <w:rFonts w:asciiTheme="minorHAnsi" w:hAnsiTheme="minorHAnsi"/>
          <w:sz w:val="22"/>
          <w:szCs w:val="22"/>
        </w:rPr>
        <w:t>,</w:t>
      </w:r>
      <w:r w:rsidRPr="00544CB3">
        <w:rPr>
          <w:rFonts w:asciiTheme="minorHAnsi" w:hAnsiTheme="minorHAnsi" w:cs="TimesNewRoman,Bold"/>
          <w:bCs/>
          <w:color w:val="000000"/>
          <w:sz w:val="22"/>
          <w:szCs w:val="22"/>
        </w:rPr>
        <w:t xml:space="preserve"> </w:t>
      </w:r>
      <w:r w:rsidRPr="00544CB3">
        <w:rPr>
          <w:rFonts w:asciiTheme="minorHAnsi" w:hAnsiTheme="minorHAnsi" w:cs="TimesNewRoman,Italic"/>
          <w:b/>
          <w:iCs/>
          <w:color w:val="000000"/>
          <w:sz w:val="22"/>
          <w:szCs w:val="22"/>
          <w:u w:val="single"/>
        </w:rPr>
        <w:t xml:space="preserve">pena la decadenza dalla Borsa di Studio Erasmus + </w:t>
      </w:r>
      <w:r w:rsidRPr="00544CB3">
        <w:rPr>
          <w:rFonts w:asciiTheme="minorHAnsi" w:hAnsiTheme="minorHAnsi" w:cs="TimesNewRoman,Italic"/>
          <w:b/>
          <w:iCs/>
          <w:color w:val="000000"/>
          <w:sz w:val="22"/>
          <w:szCs w:val="22"/>
        </w:rPr>
        <w:t>e la esclusione d</w:t>
      </w:r>
      <w:r w:rsidRPr="00544CB3">
        <w:rPr>
          <w:rFonts w:asciiTheme="minorHAnsi" w:hAnsiTheme="minorHAnsi" w:cs="Arial"/>
          <w:b/>
          <w:iCs/>
          <w:sz w:val="22"/>
          <w:szCs w:val="22"/>
        </w:rPr>
        <w:t>al Programma Erasmus per l’anno accademico 201</w:t>
      </w:r>
      <w:r w:rsidR="00AC6EF5" w:rsidRPr="00544CB3">
        <w:rPr>
          <w:rFonts w:asciiTheme="minorHAnsi" w:hAnsiTheme="minorHAnsi" w:cs="Arial"/>
          <w:b/>
          <w:iCs/>
          <w:sz w:val="22"/>
          <w:szCs w:val="22"/>
        </w:rPr>
        <w:t>8</w:t>
      </w:r>
      <w:r w:rsidRPr="00544CB3">
        <w:rPr>
          <w:rFonts w:asciiTheme="minorHAnsi" w:hAnsiTheme="minorHAnsi" w:cs="Arial"/>
          <w:b/>
          <w:iCs/>
          <w:sz w:val="22"/>
          <w:szCs w:val="22"/>
        </w:rPr>
        <w:t>/201</w:t>
      </w:r>
      <w:r w:rsidR="00AC6EF5" w:rsidRPr="00544CB3">
        <w:rPr>
          <w:rFonts w:asciiTheme="minorHAnsi" w:hAnsiTheme="minorHAnsi" w:cs="Arial"/>
          <w:b/>
          <w:iCs/>
          <w:sz w:val="22"/>
          <w:szCs w:val="22"/>
        </w:rPr>
        <w:t>9</w:t>
      </w:r>
      <w:r w:rsidRPr="00544CB3">
        <w:rPr>
          <w:rFonts w:asciiTheme="minorHAnsi" w:hAnsiTheme="minorHAnsi" w:cs="TimesNewRoman,Italic"/>
          <w:iCs/>
          <w:color w:val="000000"/>
          <w:sz w:val="22"/>
          <w:szCs w:val="22"/>
        </w:rPr>
        <w:t>.</w:t>
      </w:r>
    </w:p>
    <w:p w:rsidR="0034710C" w:rsidRPr="00544CB3" w:rsidRDefault="0034710C" w:rsidP="001C5FD1">
      <w:pPr>
        <w:autoSpaceDE w:val="0"/>
        <w:autoSpaceDN w:val="0"/>
        <w:adjustRightInd w:val="0"/>
        <w:jc w:val="both"/>
        <w:rPr>
          <w:rFonts w:asciiTheme="minorHAnsi" w:hAnsiTheme="minorHAnsi"/>
          <w:sz w:val="22"/>
          <w:szCs w:val="22"/>
        </w:rPr>
      </w:pPr>
      <w:r w:rsidRPr="00544CB3">
        <w:rPr>
          <w:rFonts w:asciiTheme="minorHAnsi" w:hAnsiTheme="minorHAnsi" w:cs="TimesNewRoman,Italic"/>
          <w:iCs/>
          <w:color w:val="000000"/>
          <w:sz w:val="22"/>
          <w:szCs w:val="22"/>
        </w:rPr>
        <w:t xml:space="preserve">Entro le predette date dovrà essere, inoltre, consegnato alla </w:t>
      </w:r>
      <w:r w:rsidRPr="00544CB3">
        <w:rPr>
          <w:rFonts w:asciiTheme="minorHAnsi" w:hAnsiTheme="minorHAnsi"/>
          <w:sz w:val="22"/>
          <w:szCs w:val="22"/>
        </w:rPr>
        <w:t>Unità Organizzativa “Programmi di mobilità” il modulo per la scelta della modalità di accredito della borsa di studio (Modulo disponibile sul sito web di ateneo)</w:t>
      </w:r>
      <w:r w:rsidR="007E756F" w:rsidRPr="00544CB3">
        <w:rPr>
          <w:rFonts w:asciiTheme="minorHAnsi" w:hAnsiTheme="minorHAnsi"/>
          <w:sz w:val="22"/>
          <w:szCs w:val="22"/>
        </w:rPr>
        <w:t>,</w:t>
      </w:r>
      <w:r w:rsidRPr="00544CB3">
        <w:rPr>
          <w:rFonts w:asciiTheme="minorHAnsi" w:hAnsiTheme="minorHAnsi"/>
          <w:sz w:val="22"/>
          <w:szCs w:val="22"/>
        </w:rPr>
        <w:t xml:space="preserve"> al fine di consentire la predisposizione</w:t>
      </w:r>
      <w:r w:rsidR="007E756F" w:rsidRPr="00544CB3">
        <w:rPr>
          <w:rFonts w:asciiTheme="minorHAnsi" w:hAnsiTheme="minorHAnsi"/>
          <w:sz w:val="22"/>
          <w:szCs w:val="22"/>
        </w:rPr>
        <w:t>, in tempo utile,</w:t>
      </w:r>
      <w:r w:rsidRPr="00544CB3">
        <w:rPr>
          <w:rFonts w:asciiTheme="minorHAnsi" w:hAnsiTheme="minorHAnsi"/>
          <w:sz w:val="22"/>
          <w:szCs w:val="22"/>
        </w:rPr>
        <w:t xml:space="preserve"> del contratto Erasmus+. </w:t>
      </w:r>
    </w:p>
    <w:p w:rsidR="0034710C" w:rsidRPr="00544CB3" w:rsidRDefault="0034710C" w:rsidP="001C5FD1">
      <w:pPr>
        <w:autoSpaceDE w:val="0"/>
        <w:autoSpaceDN w:val="0"/>
        <w:adjustRightInd w:val="0"/>
        <w:jc w:val="both"/>
        <w:rPr>
          <w:rFonts w:asciiTheme="minorHAnsi" w:hAnsiTheme="minorHAnsi" w:cs="TimesNewRoman,Italic"/>
          <w:iCs/>
          <w:color w:val="000000"/>
          <w:sz w:val="22"/>
          <w:szCs w:val="22"/>
        </w:rPr>
      </w:pPr>
      <w:r w:rsidRPr="00544CB3">
        <w:rPr>
          <w:rFonts w:asciiTheme="minorHAnsi" w:hAnsiTheme="minorHAnsi" w:cs="TimesNewRoman"/>
          <w:color w:val="000000"/>
          <w:sz w:val="22"/>
          <w:szCs w:val="22"/>
        </w:rPr>
        <w:t>Per la redazione dell’Accordo Didattico (</w:t>
      </w:r>
      <w:r w:rsidRPr="00544CB3">
        <w:rPr>
          <w:rFonts w:asciiTheme="minorHAnsi" w:hAnsiTheme="minorHAnsi" w:cs="TimesNewRoman"/>
          <w:i/>
          <w:color w:val="000000"/>
          <w:sz w:val="22"/>
          <w:szCs w:val="22"/>
        </w:rPr>
        <w:t>Learning Agreement</w:t>
      </w:r>
      <w:r w:rsidRPr="00544CB3">
        <w:rPr>
          <w:rFonts w:asciiTheme="minorHAnsi" w:hAnsiTheme="minorHAnsi" w:cs="TimesNewRoman"/>
          <w:color w:val="000000"/>
          <w:sz w:val="22"/>
          <w:szCs w:val="22"/>
        </w:rPr>
        <w:t>) e dei Moduli di assenso, nonchè per la modifica degli stessi (</w:t>
      </w:r>
      <w:r w:rsidRPr="00544CB3">
        <w:rPr>
          <w:rFonts w:asciiTheme="minorHAnsi" w:hAnsiTheme="minorHAnsi" w:cs="TimesNewRoman"/>
          <w:i/>
          <w:color w:val="000000"/>
          <w:sz w:val="22"/>
          <w:szCs w:val="22"/>
        </w:rPr>
        <w:t>Change</w:t>
      </w:r>
      <w:r w:rsidRPr="00544CB3">
        <w:rPr>
          <w:rFonts w:asciiTheme="minorHAnsi" w:hAnsiTheme="minorHAnsi" w:cs="TimesNewRoman"/>
          <w:color w:val="000000"/>
          <w:sz w:val="22"/>
          <w:szCs w:val="22"/>
        </w:rPr>
        <w:t xml:space="preserve">), è indispensabile attenersi alle modalità indicate nel </w:t>
      </w:r>
      <w:r w:rsidRPr="00544CB3">
        <w:rPr>
          <w:rFonts w:asciiTheme="minorHAnsi" w:hAnsiTheme="minorHAnsi"/>
          <w:sz w:val="22"/>
          <w:szCs w:val="22"/>
        </w:rPr>
        <w:t>“Vademecum Erasmus+ Studio”</w:t>
      </w:r>
      <w:r w:rsidR="00EC7245">
        <w:rPr>
          <w:rFonts w:asciiTheme="minorHAnsi" w:hAnsiTheme="minorHAnsi"/>
          <w:sz w:val="22"/>
          <w:szCs w:val="22"/>
        </w:rPr>
        <w:t>.</w:t>
      </w:r>
    </w:p>
    <w:p w:rsidR="0034710C" w:rsidRPr="00544CB3" w:rsidRDefault="0034710C" w:rsidP="00D528AB">
      <w:pPr>
        <w:rPr>
          <w:rFonts w:asciiTheme="minorHAnsi" w:hAnsiTheme="minorHAnsi" w:cs="Arial"/>
          <w:b/>
          <w:bCs/>
          <w:sz w:val="22"/>
          <w:szCs w:val="22"/>
        </w:rPr>
      </w:pPr>
    </w:p>
    <w:p w:rsidR="0034710C" w:rsidRPr="00544CB3" w:rsidRDefault="0034710C" w:rsidP="00826D09">
      <w:pPr>
        <w:jc w:val="center"/>
        <w:rPr>
          <w:rFonts w:asciiTheme="minorHAnsi" w:hAnsiTheme="minorHAnsi" w:cs="Arial"/>
          <w:bCs/>
          <w:sz w:val="22"/>
          <w:szCs w:val="22"/>
        </w:rPr>
      </w:pPr>
      <w:r w:rsidRPr="00544CB3">
        <w:rPr>
          <w:rFonts w:asciiTheme="minorHAnsi" w:hAnsiTheme="minorHAnsi" w:cs="Arial"/>
          <w:b/>
          <w:bCs/>
          <w:sz w:val="22"/>
          <w:szCs w:val="22"/>
        </w:rPr>
        <w:t>ARTICOLO 16 – STIPULA DEL CONTRATTO ERASMUS</w:t>
      </w:r>
    </w:p>
    <w:p w:rsidR="0034710C" w:rsidRPr="00544CB3" w:rsidRDefault="0034710C" w:rsidP="001C5FD1">
      <w:pPr>
        <w:autoSpaceDE w:val="0"/>
        <w:autoSpaceDN w:val="0"/>
        <w:adjustRightInd w:val="0"/>
        <w:jc w:val="both"/>
        <w:rPr>
          <w:rFonts w:asciiTheme="minorHAnsi" w:hAnsiTheme="minorHAnsi" w:cs="Arial"/>
          <w:sz w:val="22"/>
          <w:szCs w:val="22"/>
        </w:rPr>
      </w:pPr>
      <w:r w:rsidRPr="00544CB3">
        <w:rPr>
          <w:rFonts w:asciiTheme="minorHAnsi" w:hAnsiTheme="minorHAnsi"/>
          <w:sz w:val="22"/>
          <w:szCs w:val="22"/>
        </w:rPr>
        <w:t xml:space="preserve">I candidati che, al termine della selezione, risulteranno vincitori di una borsa di studio e gli studenti idonei non titolari di borsa che sono intenzionati a svolgere un periodo di studio all’estero, </w:t>
      </w:r>
      <w:r w:rsidRPr="00544CB3">
        <w:rPr>
          <w:rFonts w:asciiTheme="minorHAnsi" w:hAnsiTheme="minorHAnsi" w:cs="Arial"/>
          <w:bCs/>
          <w:sz w:val="22"/>
          <w:szCs w:val="22"/>
          <w:u w:val="single"/>
        </w:rPr>
        <w:t>indipendentemente dall'assegnazione della borsa di studio</w:t>
      </w:r>
      <w:r w:rsidRPr="00544CB3">
        <w:rPr>
          <w:rFonts w:asciiTheme="minorHAnsi" w:hAnsiTheme="minorHAnsi" w:cs="Arial"/>
          <w:bCs/>
          <w:sz w:val="22"/>
          <w:szCs w:val="22"/>
        </w:rPr>
        <w:t xml:space="preserve">, dopo la formale accettazione prodotta ai sensi dell’articolo 12 del presente bando, </w:t>
      </w:r>
      <w:r w:rsidRPr="00544CB3">
        <w:rPr>
          <w:rFonts w:asciiTheme="minorHAnsi" w:hAnsiTheme="minorHAnsi"/>
          <w:sz w:val="22"/>
          <w:szCs w:val="22"/>
        </w:rPr>
        <w:t xml:space="preserve">dovranno sottoscrivere, </w:t>
      </w:r>
      <w:r w:rsidRPr="00544CB3">
        <w:rPr>
          <w:rFonts w:asciiTheme="minorHAnsi" w:hAnsiTheme="minorHAnsi" w:cs="Arial"/>
          <w:b/>
          <w:sz w:val="22"/>
          <w:szCs w:val="22"/>
        </w:rPr>
        <w:t>entro e non oltre</w:t>
      </w:r>
      <w:r w:rsidRPr="00544CB3">
        <w:rPr>
          <w:rFonts w:asciiTheme="minorHAnsi" w:hAnsiTheme="minorHAnsi" w:cs="Arial"/>
          <w:sz w:val="22"/>
          <w:szCs w:val="22"/>
        </w:rPr>
        <w:t xml:space="preserve"> </w:t>
      </w:r>
      <w:r w:rsidRPr="00544CB3">
        <w:rPr>
          <w:rFonts w:asciiTheme="minorHAnsi" w:hAnsiTheme="minorHAnsi" w:cs="Arial"/>
          <w:b/>
          <w:sz w:val="22"/>
          <w:szCs w:val="22"/>
        </w:rPr>
        <w:t>dieci giorni</w:t>
      </w:r>
      <w:r w:rsidRPr="00544CB3">
        <w:rPr>
          <w:rFonts w:asciiTheme="minorHAnsi" w:hAnsiTheme="minorHAnsi" w:cs="Arial"/>
          <w:sz w:val="22"/>
          <w:szCs w:val="22"/>
        </w:rPr>
        <w:t xml:space="preserve"> prima della partenza,</w:t>
      </w:r>
      <w:r w:rsidRPr="00544CB3">
        <w:rPr>
          <w:rFonts w:asciiTheme="minorHAnsi" w:hAnsiTheme="minorHAnsi"/>
          <w:sz w:val="22"/>
          <w:szCs w:val="22"/>
        </w:rPr>
        <w:t xml:space="preserve"> il contratto “Erasmus+” con la Università degli Studi del Sannio, la cui stipula comporterà l’acquisizione dello status</w:t>
      </w:r>
      <w:r w:rsidRPr="00544CB3">
        <w:rPr>
          <w:rFonts w:asciiTheme="minorHAnsi" w:hAnsiTheme="minorHAnsi"/>
          <w:b/>
          <w:sz w:val="22"/>
          <w:szCs w:val="22"/>
        </w:rPr>
        <w:t xml:space="preserve"> </w:t>
      </w:r>
      <w:r w:rsidRPr="00544CB3">
        <w:rPr>
          <w:rFonts w:asciiTheme="minorHAnsi" w:hAnsiTheme="minorHAnsi"/>
          <w:sz w:val="22"/>
          <w:szCs w:val="22"/>
        </w:rPr>
        <w:t>di “Studente Erasmus+” (vedi il Vademecum Erasmus+ Studio per le caratteristiche di tale status)</w:t>
      </w:r>
      <w:r w:rsidRPr="00544CB3">
        <w:rPr>
          <w:rFonts w:asciiTheme="minorHAnsi" w:hAnsiTheme="minorHAnsi" w:cs="Arial"/>
          <w:sz w:val="22"/>
          <w:szCs w:val="22"/>
        </w:rPr>
        <w:t>.</w:t>
      </w:r>
    </w:p>
    <w:p w:rsidR="0034710C" w:rsidRPr="00544CB3" w:rsidRDefault="0034710C" w:rsidP="001C5FD1">
      <w:pPr>
        <w:autoSpaceDE w:val="0"/>
        <w:autoSpaceDN w:val="0"/>
        <w:adjustRightInd w:val="0"/>
        <w:jc w:val="both"/>
        <w:rPr>
          <w:rFonts w:asciiTheme="minorHAnsi" w:hAnsiTheme="minorHAnsi" w:cs="Arial"/>
          <w:sz w:val="22"/>
          <w:szCs w:val="22"/>
        </w:rPr>
      </w:pPr>
      <w:r w:rsidRPr="00544CB3">
        <w:rPr>
          <w:rFonts w:asciiTheme="minorHAnsi" w:hAnsiTheme="minorHAnsi" w:cs="Arial"/>
          <w:sz w:val="22"/>
          <w:szCs w:val="22"/>
        </w:rPr>
        <w:t xml:space="preserve">A tal fine, gli studenti dovranno presentarsi </w:t>
      </w:r>
      <w:r w:rsidRPr="00544CB3">
        <w:rPr>
          <w:rFonts w:asciiTheme="minorHAnsi" w:hAnsiTheme="minorHAnsi" w:cs="TimesNewRoman,Italic"/>
          <w:iCs/>
          <w:color w:val="000000"/>
          <w:sz w:val="22"/>
          <w:szCs w:val="22"/>
        </w:rPr>
        <w:t xml:space="preserve">personalmente </w:t>
      </w:r>
      <w:r w:rsidRPr="00544CB3">
        <w:rPr>
          <w:rFonts w:asciiTheme="minorHAnsi" w:hAnsiTheme="minorHAnsi" w:cs="Arial"/>
          <w:sz w:val="22"/>
          <w:szCs w:val="22"/>
        </w:rPr>
        <w:t xml:space="preserve">presso la </w:t>
      </w:r>
      <w:r w:rsidRPr="00544CB3">
        <w:rPr>
          <w:rFonts w:asciiTheme="minorHAnsi" w:hAnsiTheme="minorHAnsi" w:cs="TimesNewRoman,Italic"/>
          <w:iCs/>
          <w:color w:val="000000"/>
          <w:sz w:val="22"/>
          <w:szCs w:val="22"/>
        </w:rPr>
        <w:t>Unità Organizzativa “Programmi di mobilità”, muniti di:</w:t>
      </w:r>
      <w:r w:rsidRPr="00544CB3">
        <w:rPr>
          <w:rFonts w:asciiTheme="minorHAnsi" w:hAnsiTheme="minorHAnsi" w:cs="Arial"/>
          <w:sz w:val="22"/>
          <w:szCs w:val="22"/>
        </w:rPr>
        <w:t xml:space="preserve"> </w:t>
      </w:r>
    </w:p>
    <w:p w:rsidR="0034710C" w:rsidRPr="00544CB3" w:rsidRDefault="0034710C" w:rsidP="001C5FD1">
      <w:pPr>
        <w:numPr>
          <w:ilvl w:val="1"/>
          <w:numId w:val="11"/>
        </w:numPr>
        <w:tabs>
          <w:tab w:val="clear" w:pos="1440"/>
          <w:tab w:val="num" w:pos="360"/>
        </w:tabs>
        <w:autoSpaceDE w:val="0"/>
        <w:autoSpaceDN w:val="0"/>
        <w:adjustRightInd w:val="0"/>
        <w:ind w:left="360"/>
        <w:jc w:val="both"/>
        <w:rPr>
          <w:rFonts w:asciiTheme="minorHAnsi" w:hAnsiTheme="minorHAnsi" w:cs="Arial"/>
          <w:sz w:val="22"/>
          <w:szCs w:val="22"/>
        </w:rPr>
      </w:pPr>
      <w:r w:rsidRPr="00544CB3">
        <w:rPr>
          <w:rFonts w:asciiTheme="minorHAnsi" w:hAnsiTheme="minorHAnsi"/>
          <w:sz w:val="22"/>
          <w:szCs w:val="22"/>
        </w:rPr>
        <w:t>un documento di riconoscimento in corso di validità</w:t>
      </w:r>
      <w:r w:rsidRPr="00544CB3">
        <w:rPr>
          <w:rFonts w:asciiTheme="minorHAnsi" w:hAnsiTheme="minorHAnsi" w:cs="Arial"/>
          <w:sz w:val="22"/>
          <w:szCs w:val="22"/>
        </w:rPr>
        <w:t>;</w:t>
      </w:r>
    </w:p>
    <w:p w:rsidR="0034710C" w:rsidRPr="00544CB3" w:rsidRDefault="0034710C" w:rsidP="001C5FD1">
      <w:pPr>
        <w:numPr>
          <w:ilvl w:val="1"/>
          <w:numId w:val="11"/>
        </w:numPr>
        <w:tabs>
          <w:tab w:val="clear" w:pos="1440"/>
          <w:tab w:val="num" w:pos="360"/>
        </w:tabs>
        <w:autoSpaceDE w:val="0"/>
        <w:autoSpaceDN w:val="0"/>
        <w:adjustRightInd w:val="0"/>
        <w:ind w:left="360"/>
        <w:jc w:val="both"/>
        <w:rPr>
          <w:rFonts w:asciiTheme="minorHAnsi" w:hAnsiTheme="minorHAnsi"/>
          <w:sz w:val="22"/>
          <w:szCs w:val="22"/>
        </w:rPr>
      </w:pPr>
      <w:r w:rsidRPr="00544CB3">
        <w:rPr>
          <w:rFonts w:asciiTheme="minorHAnsi" w:hAnsiTheme="minorHAnsi" w:cs="Arial"/>
          <w:sz w:val="22"/>
          <w:szCs w:val="22"/>
        </w:rPr>
        <w:t xml:space="preserve">Application form. </w:t>
      </w:r>
    </w:p>
    <w:p w:rsidR="0034710C" w:rsidRPr="00544CB3" w:rsidRDefault="0034710C" w:rsidP="001C5FD1">
      <w:pPr>
        <w:numPr>
          <w:ilvl w:val="1"/>
          <w:numId w:val="11"/>
        </w:numPr>
        <w:tabs>
          <w:tab w:val="clear" w:pos="1440"/>
          <w:tab w:val="num" w:pos="360"/>
        </w:tabs>
        <w:autoSpaceDE w:val="0"/>
        <w:autoSpaceDN w:val="0"/>
        <w:adjustRightInd w:val="0"/>
        <w:ind w:left="360"/>
        <w:jc w:val="both"/>
        <w:rPr>
          <w:rFonts w:asciiTheme="minorHAnsi" w:hAnsiTheme="minorHAnsi"/>
          <w:sz w:val="22"/>
          <w:szCs w:val="22"/>
        </w:rPr>
      </w:pPr>
      <w:r w:rsidRPr="00544CB3">
        <w:rPr>
          <w:rFonts w:asciiTheme="minorHAnsi" w:hAnsiTheme="minorHAnsi" w:cs="Arial"/>
          <w:sz w:val="22"/>
          <w:szCs w:val="22"/>
        </w:rPr>
        <w:t>Limitatamente agli studenti che per l’anno accademico 201</w:t>
      </w:r>
      <w:r w:rsidR="00197D17" w:rsidRPr="00544CB3">
        <w:rPr>
          <w:rFonts w:asciiTheme="minorHAnsi" w:hAnsiTheme="minorHAnsi" w:cs="Arial"/>
          <w:sz w:val="22"/>
          <w:szCs w:val="22"/>
        </w:rPr>
        <w:t>8/2019</w:t>
      </w:r>
      <w:r w:rsidRPr="00544CB3">
        <w:rPr>
          <w:rFonts w:asciiTheme="minorHAnsi" w:hAnsiTheme="minorHAnsi" w:cs="Arial"/>
          <w:sz w:val="22"/>
          <w:szCs w:val="22"/>
        </w:rPr>
        <w:t xml:space="preserve"> si iscrivono al secondo anno della Laurea Triennale, copia della ricevuta che attesta il pagamento delle tasse di iscrizione e contributi regionali.</w:t>
      </w:r>
    </w:p>
    <w:p w:rsidR="0034710C" w:rsidRPr="00544CB3" w:rsidRDefault="0034710C" w:rsidP="001C5FD1">
      <w:pPr>
        <w:jc w:val="both"/>
        <w:rPr>
          <w:rFonts w:asciiTheme="minorHAnsi" w:hAnsiTheme="minorHAnsi" w:cs="Arial"/>
          <w:b/>
          <w:bCs/>
          <w:sz w:val="22"/>
          <w:szCs w:val="22"/>
          <w:highlight w:val="green"/>
        </w:rPr>
      </w:pPr>
    </w:p>
    <w:p w:rsidR="0034710C" w:rsidRPr="00544CB3" w:rsidRDefault="0034710C" w:rsidP="00DE6DD7">
      <w:pPr>
        <w:jc w:val="center"/>
        <w:rPr>
          <w:rFonts w:asciiTheme="minorHAnsi" w:hAnsiTheme="minorHAnsi"/>
          <w:sz w:val="22"/>
          <w:szCs w:val="22"/>
        </w:rPr>
      </w:pPr>
      <w:r w:rsidRPr="00544CB3">
        <w:rPr>
          <w:rFonts w:asciiTheme="minorHAnsi" w:hAnsiTheme="minorHAnsi" w:cs="Arial"/>
          <w:b/>
          <w:bCs/>
          <w:sz w:val="22"/>
          <w:szCs w:val="22"/>
        </w:rPr>
        <w:t xml:space="preserve">ARTICOLO 17 – </w:t>
      </w:r>
      <w:r w:rsidRPr="00544CB3">
        <w:rPr>
          <w:rFonts w:asciiTheme="minorHAnsi" w:hAnsiTheme="minorHAnsi"/>
          <w:b/>
          <w:sz w:val="22"/>
          <w:szCs w:val="22"/>
        </w:rPr>
        <w:t>DOCUMENTAZIONE DA PRESENTARE ALL'UNIVERSITA' STRANIERA</w:t>
      </w:r>
    </w:p>
    <w:p w:rsidR="0034710C" w:rsidRPr="00544CB3" w:rsidRDefault="0034710C" w:rsidP="001C5FD1">
      <w:pPr>
        <w:jc w:val="both"/>
        <w:rPr>
          <w:rFonts w:asciiTheme="minorHAnsi" w:hAnsiTheme="minorHAnsi"/>
          <w:sz w:val="22"/>
          <w:szCs w:val="22"/>
        </w:rPr>
      </w:pPr>
      <w:r w:rsidRPr="00544CB3">
        <w:rPr>
          <w:rFonts w:asciiTheme="minorHAnsi" w:hAnsiTheme="minorHAnsi" w:cs="Arial"/>
          <w:bCs/>
          <w:sz w:val="22"/>
          <w:szCs w:val="22"/>
        </w:rPr>
        <w:t xml:space="preserve">Lo studente che </w:t>
      </w:r>
      <w:r w:rsidRPr="00544CB3">
        <w:rPr>
          <w:rFonts w:asciiTheme="minorHAnsi" w:hAnsiTheme="minorHAnsi" w:cs="TimesNewRoman"/>
          <w:color w:val="000000"/>
          <w:sz w:val="22"/>
          <w:szCs w:val="22"/>
        </w:rPr>
        <w:t xml:space="preserve">ha prodotto formale dichiarazione di accettazione </w:t>
      </w:r>
      <w:r w:rsidRPr="00544CB3">
        <w:rPr>
          <w:rFonts w:asciiTheme="minorHAnsi" w:hAnsiTheme="minorHAnsi" w:cs="TimesNewRoman"/>
          <w:sz w:val="22"/>
          <w:szCs w:val="22"/>
        </w:rPr>
        <w:t>con le modalità indicate nell’articolo 12</w:t>
      </w:r>
      <w:r w:rsidRPr="00544CB3">
        <w:rPr>
          <w:rFonts w:asciiTheme="minorHAnsi" w:hAnsiTheme="minorHAnsi" w:cs="TimesNewRoman"/>
          <w:color w:val="000000"/>
          <w:sz w:val="22"/>
          <w:szCs w:val="22"/>
        </w:rPr>
        <w:t xml:space="preserve">, </w:t>
      </w:r>
      <w:r w:rsidRPr="00544CB3">
        <w:rPr>
          <w:rFonts w:asciiTheme="minorHAnsi" w:hAnsiTheme="minorHAnsi" w:cs="Arial"/>
          <w:b/>
          <w:bCs/>
          <w:sz w:val="22"/>
          <w:szCs w:val="22"/>
        </w:rPr>
        <w:t>prima della partenza</w:t>
      </w:r>
      <w:r w:rsidRPr="00544CB3">
        <w:rPr>
          <w:rFonts w:asciiTheme="minorHAnsi" w:hAnsiTheme="minorHAnsi" w:cs="Arial"/>
          <w:bCs/>
          <w:sz w:val="22"/>
          <w:szCs w:val="22"/>
        </w:rPr>
        <w:t>, ha</w:t>
      </w:r>
      <w:r w:rsidRPr="00544CB3">
        <w:rPr>
          <w:rFonts w:asciiTheme="minorHAnsi" w:hAnsiTheme="minorHAnsi"/>
          <w:sz w:val="22"/>
          <w:szCs w:val="22"/>
        </w:rPr>
        <w:t xml:space="preserve"> l’</w:t>
      </w:r>
      <w:r w:rsidRPr="00544CB3">
        <w:rPr>
          <w:rFonts w:asciiTheme="minorHAnsi" w:hAnsiTheme="minorHAnsi"/>
          <w:b/>
          <w:sz w:val="22"/>
          <w:szCs w:val="22"/>
        </w:rPr>
        <w:t>obbligo</w:t>
      </w:r>
      <w:r w:rsidRPr="00544CB3">
        <w:rPr>
          <w:rFonts w:asciiTheme="minorHAnsi" w:hAnsiTheme="minorHAnsi"/>
          <w:sz w:val="22"/>
          <w:szCs w:val="22"/>
        </w:rPr>
        <w:t xml:space="preserve"> di predisporre, ai fini della corretta fruizione della mobilità Erasmus la documentazione elencata </w:t>
      </w:r>
      <w:r w:rsidR="00863B56">
        <w:rPr>
          <w:rFonts w:asciiTheme="minorHAnsi" w:hAnsiTheme="minorHAnsi"/>
          <w:sz w:val="22"/>
          <w:szCs w:val="22"/>
        </w:rPr>
        <w:t xml:space="preserve">nel </w:t>
      </w:r>
      <w:r w:rsidRPr="00544CB3">
        <w:rPr>
          <w:rFonts w:asciiTheme="minorHAnsi" w:hAnsiTheme="minorHAnsi"/>
          <w:sz w:val="22"/>
          <w:szCs w:val="22"/>
        </w:rPr>
        <w:t>“Vademecum Erasmus+ Studio”, ove sono, altresì, indicate le modalità di compilazione e le procedure didattiche ed amministrative a cui dovranno attenersi.</w:t>
      </w:r>
    </w:p>
    <w:p w:rsidR="0034710C" w:rsidRPr="00544CB3" w:rsidRDefault="0034710C" w:rsidP="001C5FD1">
      <w:pPr>
        <w:jc w:val="both"/>
        <w:rPr>
          <w:rFonts w:asciiTheme="minorHAnsi" w:hAnsiTheme="minorHAnsi"/>
          <w:sz w:val="22"/>
          <w:szCs w:val="22"/>
        </w:rPr>
      </w:pPr>
      <w:r w:rsidRPr="00544CB3">
        <w:rPr>
          <w:rFonts w:asciiTheme="minorHAnsi" w:hAnsiTheme="minorHAnsi"/>
          <w:sz w:val="22"/>
          <w:szCs w:val="22"/>
        </w:rPr>
        <w:t xml:space="preserve">Al momento della partenza, pertanto, lo studente dovrà essere in possesso dei seguenti documenti: </w:t>
      </w:r>
    </w:p>
    <w:p w:rsidR="0034710C" w:rsidRPr="00544CB3" w:rsidRDefault="0034710C" w:rsidP="001C5FD1">
      <w:pPr>
        <w:jc w:val="both"/>
        <w:rPr>
          <w:rFonts w:asciiTheme="minorHAnsi" w:hAnsiTheme="minorHAnsi"/>
          <w:sz w:val="22"/>
          <w:szCs w:val="22"/>
          <w:lang w:val="en-GB"/>
        </w:rPr>
      </w:pPr>
      <w:r w:rsidRPr="00544CB3">
        <w:rPr>
          <w:rFonts w:asciiTheme="minorHAnsi" w:hAnsiTheme="minorHAnsi"/>
          <w:sz w:val="22"/>
          <w:szCs w:val="22"/>
          <w:lang w:val="en-GB"/>
        </w:rPr>
        <w:t xml:space="preserve">- Application Form; </w:t>
      </w:r>
    </w:p>
    <w:p w:rsidR="0034710C" w:rsidRPr="00544CB3" w:rsidRDefault="0034710C" w:rsidP="001C5FD1">
      <w:pPr>
        <w:jc w:val="both"/>
        <w:rPr>
          <w:rFonts w:asciiTheme="minorHAnsi" w:hAnsiTheme="minorHAnsi"/>
          <w:sz w:val="22"/>
          <w:szCs w:val="22"/>
          <w:lang w:val="en-GB"/>
        </w:rPr>
      </w:pPr>
      <w:r w:rsidRPr="00544CB3">
        <w:rPr>
          <w:rFonts w:asciiTheme="minorHAnsi" w:hAnsiTheme="minorHAnsi"/>
          <w:sz w:val="22"/>
          <w:szCs w:val="22"/>
          <w:lang w:val="en-GB"/>
        </w:rPr>
        <w:t xml:space="preserve">- Learning Agreement (in duplice copia); </w:t>
      </w:r>
    </w:p>
    <w:p w:rsidR="0034710C" w:rsidRPr="00544CB3" w:rsidRDefault="00197D17" w:rsidP="001C5FD1">
      <w:pPr>
        <w:jc w:val="both"/>
        <w:rPr>
          <w:rFonts w:asciiTheme="minorHAnsi" w:hAnsiTheme="minorHAnsi"/>
          <w:sz w:val="22"/>
          <w:szCs w:val="22"/>
        </w:rPr>
      </w:pPr>
      <w:r w:rsidRPr="00544CB3">
        <w:rPr>
          <w:rFonts w:asciiTheme="minorHAnsi" w:hAnsiTheme="minorHAnsi"/>
          <w:sz w:val="22"/>
          <w:szCs w:val="22"/>
        </w:rPr>
        <w:t xml:space="preserve">- </w:t>
      </w:r>
      <w:r w:rsidR="0034710C" w:rsidRPr="00544CB3">
        <w:rPr>
          <w:rFonts w:asciiTheme="minorHAnsi" w:hAnsiTheme="minorHAnsi"/>
          <w:sz w:val="22"/>
          <w:szCs w:val="22"/>
        </w:rPr>
        <w:t>Statement period of study (Attestato di permanenza), compilato e firmato dalla Università ospitante nella Sezione 1 “</w:t>
      </w:r>
      <w:r w:rsidR="0034710C" w:rsidRPr="00544CB3">
        <w:rPr>
          <w:rFonts w:asciiTheme="minorHAnsi" w:hAnsiTheme="minorHAnsi"/>
          <w:i/>
          <w:sz w:val="22"/>
          <w:szCs w:val="22"/>
        </w:rPr>
        <w:t>Arrival to host Institution</w:t>
      </w:r>
      <w:r w:rsidR="0034710C" w:rsidRPr="00544CB3">
        <w:rPr>
          <w:rFonts w:asciiTheme="minorHAnsi" w:hAnsiTheme="minorHAnsi"/>
          <w:sz w:val="22"/>
          <w:szCs w:val="22"/>
        </w:rPr>
        <w:t>”, in cui deve essere registrata la data di inizio del soggiorno;</w:t>
      </w:r>
    </w:p>
    <w:p w:rsidR="0034710C" w:rsidRPr="00544CB3" w:rsidRDefault="0034710C" w:rsidP="001C5FD1">
      <w:pPr>
        <w:jc w:val="both"/>
        <w:rPr>
          <w:rFonts w:asciiTheme="minorHAnsi" w:hAnsiTheme="minorHAnsi"/>
          <w:sz w:val="22"/>
          <w:szCs w:val="22"/>
        </w:rPr>
      </w:pPr>
      <w:r w:rsidRPr="00544CB3">
        <w:rPr>
          <w:rFonts w:asciiTheme="minorHAnsi" w:hAnsiTheme="minorHAnsi"/>
          <w:sz w:val="22"/>
          <w:szCs w:val="22"/>
        </w:rPr>
        <w:t>- Documento d'identità in corso di validità legale;</w:t>
      </w:r>
    </w:p>
    <w:p w:rsidR="0034710C" w:rsidRPr="00544CB3" w:rsidRDefault="0034710C" w:rsidP="001C5FD1">
      <w:pPr>
        <w:autoSpaceDE w:val="0"/>
        <w:autoSpaceDN w:val="0"/>
        <w:adjustRightInd w:val="0"/>
        <w:jc w:val="both"/>
        <w:rPr>
          <w:rFonts w:asciiTheme="minorHAnsi" w:hAnsiTheme="minorHAnsi"/>
          <w:sz w:val="22"/>
          <w:szCs w:val="22"/>
        </w:rPr>
      </w:pPr>
      <w:r w:rsidRPr="00544CB3">
        <w:rPr>
          <w:rFonts w:asciiTheme="minorHAnsi" w:hAnsiTheme="minorHAnsi"/>
          <w:sz w:val="22"/>
          <w:szCs w:val="22"/>
        </w:rPr>
        <w:t>- Carta sanitaria europea</w:t>
      </w:r>
      <w:r w:rsidRPr="00544CB3">
        <w:rPr>
          <w:rFonts w:asciiTheme="minorHAnsi" w:hAnsiTheme="minorHAnsi" w:cs="Georgia"/>
          <w:sz w:val="22"/>
          <w:szCs w:val="22"/>
        </w:rPr>
        <w:t xml:space="preserve"> </w:t>
      </w:r>
      <w:r w:rsidRPr="00544CB3">
        <w:rPr>
          <w:rFonts w:asciiTheme="minorHAnsi" w:hAnsiTheme="minorHAnsi"/>
          <w:sz w:val="22"/>
          <w:szCs w:val="22"/>
        </w:rPr>
        <w:t>o altri modelli o formule assicurative necessari nei Paesi non comunitari;</w:t>
      </w:r>
    </w:p>
    <w:p w:rsidR="0034710C" w:rsidRPr="00544CB3" w:rsidRDefault="0034710C" w:rsidP="006B50F6">
      <w:pPr>
        <w:autoSpaceDE w:val="0"/>
        <w:autoSpaceDN w:val="0"/>
        <w:adjustRightInd w:val="0"/>
        <w:jc w:val="both"/>
        <w:rPr>
          <w:rFonts w:asciiTheme="minorHAnsi" w:hAnsiTheme="minorHAnsi"/>
          <w:sz w:val="22"/>
          <w:szCs w:val="22"/>
        </w:rPr>
      </w:pPr>
      <w:r w:rsidRPr="00544CB3">
        <w:rPr>
          <w:rFonts w:asciiTheme="minorHAnsi" w:hAnsiTheme="minorHAnsi"/>
          <w:sz w:val="22"/>
          <w:szCs w:val="22"/>
        </w:rPr>
        <w:t>- 2 fotografie formato tessera.</w:t>
      </w:r>
    </w:p>
    <w:p w:rsidR="0034710C" w:rsidRPr="00544CB3" w:rsidRDefault="0034710C" w:rsidP="006B50F6">
      <w:pPr>
        <w:autoSpaceDE w:val="0"/>
        <w:autoSpaceDN w:val="0"/>
        <w:adjustRightInd w:val="0"/>
        <w:jc w:val="both"/>
        <w:rPr>
          <w:rFonts w:asciiTheme="minorHAnsi" w:hAnsiTheme="minorHAnsi"/>
          <w:sz w:val="22"/>
          <w:szCs w:val="22"/>
        </w:rPr>
      </w:pPr>
    </w:p>
    <w:p w:rsidR="0034710C" w:rsidRPr="00544CB3" w:rsidRDefault="0034710C" w:rsidP="00826D09">
      <w:pPr>
        <w:jc w:val="center"/>
        <w:rPr>
          <w:rFonts w:asciiTheme="minorHAnsi" w:hAnsiTheme="minorHAnsi" w:cs="Arial"/>
          <w:b/>
          <w:bCs/>
          <w:sz w:val="22"/>
          <w:szCs w:val="22"/>
        </w:rPr>
      </w:pPr>
    </w:p>
    <w:p w:rsidR="0034710C" w:rsidRPr="00544CB3" w:rsidRDefault="0034710C" w:rsidP="00826D09">
      <w:pPr>
        <w:jc w:val="center"/>
        <w:rPr>
          <w:rFonts w:asciiTheme="minorHAnsi" w:hAnsiTheme="minorHAnsi" w:cs="Arial"/>
          <w:b/>
          <w:bCs/>
          <w:sz w:val="22"/>
          <w:szCs w:val="22"/>
        </w:rPr>
      </w:pPr>
      <w:r w:rsidRPr="00544CB3">
        <w:rPr>
          <w:rFonts w:asciiTheme="minorHAnsi" w:hAnsiTheme="minorHAnsi" w:cs="Arial"/>
          <w:b/>
          <w:bCs/>
          <w:sz w:val="22"/>
          <w:szCs w:val="22"/>
        </w:rPr>
        <w:t>ARTICOLO 18 – DURATA E PROROGA DEL SOGGIORNO ALL’ESTERO</w:t>
      </w:r>
    </w:p>
    <w:p w:rsidR="0034710C" w:rsidRPr="00544CB3" w:rsidRDefault="007154EE" w:rsidP="00826D09">
      <w:pPr>
        <w:jc w:val="both"/>
        <w:rPr>
          <w:rFonts w:asciiTheme="minorHAnsi" w:hAnsiTheme="minorHAnsi" w:cs="Arial"/>
          <w:b/>
          <w:bCs/>
          <w:sz w:val="22"/>
          <w:szCs w:val="22"/>
        </w:rPr>
      </w:pPr>
      <w:r w:rsidRPr="00544CB3">
        <w:rPr>
          <w:rFonts w:asciiTheme="minorHAnsi" w:hAnsiTheme="minorHAnsi" w:cs="Arial"/>
          <w:sz w:val="22"/>
          <w:szCs w:val="22"/>
        </w:rPr>
        <w:t>Per l’anno accademico 2018</w:t>
      </w:r>
      <w:r w:rsidR="0034710C" w:rsidRPr="00544CB3">
        <w:rPr>
          <w:rFonts w:asciiTheme="minorHAnsi" w:hAnsiTheme="minorHAnsi" w:cs="Arial"/>
          <w:sz w:val="22"/>
          <w:szCs w:val="22"/>
        </w:rPr>
        <w:t>/201</w:t>
      </w:r>
      <w:r w:rsidR="00197D17" w:rsidRPr="00544CB3">
        <w:rPr>
          <w:rFonts w:asciiTheme="minorHAnsi" w:hAnsiTheme="minorHAnsi" w:cs="Arial"/>
          <w:sz w:val="22"/>
          <w:szCs w:val="22"/>
        </w:rPr>
        <w:t>9</w:t>
      </w:r>
      <w:r w:rsidR="0034710C" w:rsidRPr="00544CB3">
        <w:rPr>
          <w:rFonts w:asciiTheme="minorHAnsi" w:hAnsiTheme="minorHAnsi" w:cs="Arial"/>
          <w:sz w:val="22"/>
          <w:szCs w:val="22"/>
        </w:rPr>
        <w:t xml:space="preserve">, i periodi di soggiorno all’estero nell’ambito del Programma di Mobilità Erasmus sono limitati all’arco temporale compreso </w:t>
      </w:r>
      <w:r w:rsidR="00197D17" w:rsidRPr="00544CB3">
        <w:rPr>
          <w:rFonts w:asciiTheme="minorHAnsi" w:hAnsiTheme="minorHAnsi" w:cs="Arial"/>
          <w:b/>
          <w:bCs/>
          <w:sz w:val="22"/>
          <w:szCs w:val="22"/>
        </w:rPr>
        <w:t>tra il 1 giugno 2018 e il 30 settembre 2019</w:t>
      </w:r>
      <w:r w:rsidR="0034710C" w:rsidRPr="00544CB3">
        <w:rPr>
          <w:rFonts w:asciiTheme="minorHAnsi" w:hAnsiTheme="minorHAnsi" w:cs="Arial"/>
          <w:b/>
          <w:bCs/>
          <w:sz w:val="22"/>
          <w:szCs w:val="22"/>
        </w:rPr>
        <w:t>.</w:t>
      </w:r>
      <w:r w:rsidR="0034710C" w:rsidRPr="00544CB3">
        <w:rPr>
          <w:rFonts w:asciiTheme="minorHAnsi" w:hAnsiTheme="minorHAnsi"/>
          <w:sz w:val="22"/>
          <w:szCs w:val="22"/>
        </w:rPr>
        <w:t xml:space="preserve"> </w:t>
      </w:r>
    </w:p>
    <w:p w:rsidR="0034710C" w:rsidRPr="00544CB3" w:rsidRDefault="0034710C" w:rsidP="001C5FD1">
      <w:pPr>
        <w:autoSpaceDE w:val="0"/>
        <w:autoSpaceDN w:val="0"/>
        <w:adjustRightInd w:val="0"/>
        <w:jc w:val="both"/>
        <w:rPr>
          <w:rFonts w:asciiTheme="minorHAnsi" w:hAnsiTheme="minorHAnsi"/>
          <w:sz w:val="22"/>
          <w:szCs w:val="22"/>
        </w:rPr>
      </w:pPr>
      <w:r w:rsidRPr="00544CB3">
        <w:rPr>
          <w:rFonts w:asciiTheme="minorHAnsi" w:hAnsiTheme="minorHAnsi"/>
          <w:sz w:val="22"/>
          <w:szCs w:val="22"/>
        </w:rPr>
        <w:lastRenderedPageBreak/>
        <w:t xml:space="preserve">La durata del periodo </w:t>
      </w:r>
      <w:r w:rsidRPr="00544CB3">
        <w:rPr>
          <w:rFonts w:asciiTheme="minorHAnsi" w:hAnsiTheme="minorHAnsi" w:cs="TimesNewRoman"/>
          <w:sz w:val="22"/>
          <w:szCs w:val="22"/>
        </w:rPr>
        <w:t xml:space="preserve">di soggiorno all'estero, che può variare da un minimo </w:t>
      </w:r>
      <w:r w:rsidRPr="00544CB3">
        <w:rPr>
          <w:rFonts w:asciiTheme="minorHAnsi" w:hAnsiTheme="minorHAnsi" w:cs="TimesNewRoman,Italic"/>
          <w:iCs/>
          <w:sz w:val="22"/>
          <w:szCs w:val="22"/>
        </w:rPr>
        <w:t xml:space="preserve">di tre mesi </w:t>
      </w:r>
      <w:r w:rsidRPr="00544CB3">
        <w:rPr>
          <w:rFonts w:asciiTheme="minorHAnsi" w:hAnsiTheme="minorHAnsi" w:cs="TimesNewRoman"/>
          <w:sz w:val="22"/>
          <w:szCs w:val="22"/>
        </w:rPr>
        <w:t xml:space="preserve">fino ad un massimo </w:t>
      </w:r>
      <w:r w:rsidRPr="00544CB3">
        <w:rPr>
          <w:rFonts w:asciiTheme="minorHAnsi" w:hAnsiTheme="minorHAnsi" w:cs="TimesNewRoman,Italic"/>
          <w:iCs/>
          <w:sz w:val="22"/>
          <w:szCs w:val="22"/>
        </w:rPr>
        <w:t>di dodici mesi</w:t>
      </w:r>
      <w:r w:rsidRPr="00544CB3">
        <w:rPr>
          <w:rFonts w:asciiTheme="minorHAnsi" w:hAnsiTheme="minorHAnsi" w:cs="TimesNewRoman"/>
          <w:sz w:val="22"/>
          <w:szCs w:val="22"/>
        </w:rPr>
        <w:t xml:space="preserve">, </w:t>
      </w:r>
      <w:r w:rsidRPr="00544CB3">
        <w:rPr>
          <w:rFonts w:asciiTheme="minorHAnsi" w:hAnsiTheme="minorHAnsi"/>
          <w:sz w:val="22"/>
          <w:szCs w:val="22"/>
        </w:rPr>
        <w:t xml:space="preserve">è determinata, per ogni soggiorno di studio, in sede di valutazione delle candidature ed è indicata nelle graduatorie di merito. </w:t>
      </w:r>
    </w:p>
    <w:p w:rsidR="0034710C" w:rsidRPr="00544CB3" w:rsidRDefault="0034710C" w:rsidP="001C5FD1">
      <w:pPr>
        <w:autoSpaceDE w:val="0"/>
        <w:autoSpaceDN w:val="0"/>
        <w:adjustRightInd w:val="0"/>
        <w:jc w:val="both"/>
        <w:rPr>
          <w:rFonts w:asciiTheme="minorHAnsi" w:hAnsiTheme="minorHAnsi"/>
          <w:sz w:val="22"/>
          <w:szCs w:val="22"/>
        </w:rPr>
      </w:pPr>
      <w:r w:rsidRPr="00544CB3">
        <w:rPr>
          <w:rFonts w:asciiTheme="minorHAnsi" w:hAnsiTheme="minorHAnsi"/>
          <w:b/>
          <w:sz w:val="22"/>
          <w:szCs w:val="22"/>
        </w:rPr>
        <w:t>Si ricorda che</w:t>
      </w:r>
      <w:r w:rsidRPr="00544CB3">
        <w:rPr>
          <w:rFonts w:asciiTheme="minorHAnsi" w:hAnsiTheme="minorHAnsi"/>
          <w:sz w:val="22"/>
          <w:szCs w:val="22"/>
        </w:rPr>
        <w:t xml:space="preserve"> per chi ha usufuito negli anni passati di una Borsa di studio nell’ambito del Lifelong Learning Programme Erasmus è possibile usufruirne nuovamente ma solo e unicamente considerando le mensilità residue frutto della differenza tra i dodici mesi consentiti dal nuovo Programma Erasmus+, per ogni ciclo di studio e le mensilità precedentemente utilizzate. </w:t>
      </w:r>
    </w:p>
    <w:p w:rsidR="0034710C" w:rsidRPr="00544CB3" w:rsidRDefault="0034710C" w:rsidP="001C5FD1">
      <w:pPr>
        <w:jc w:val="both"/>
        <w:rPr>
          <w:rFonts w:asciiTheme="minorHAnsi" w:hAnsiTheme="minorHAnsi"/>
          <w:sz w:val="22"/>
          <w:szCs w:val="22"/>
        </w:rPr>
      </w:pPr>
      <w:r w:rsidRPr="00544CB3">
        <w:rPr>
          <w:rFonts w:asciiTheme="minorHAnsi" w:hAnsiTheme="minorHAnsi"/>
          <w:sz w:val="22"/>
          <w:szCs w:val="22"/>
        </w:rPr>
        <w:t xml:space="preserve">Il periodo di studio inizialmente concordato da chi utilizza la Borsa di Studio Erasmus+ per la prima volta, se inferiore ai dodici mesi, </w:t>
      </w:r>
      <w:r w:rsidRPr="00544CB3">
        <w:rPr>
          <w:rFonts w:asciiTheme="minorHAnsi" w:hAnsiTheme="minorHAnsi"/>
          <w:b/>
          <w:sz w:val="22"/>
          <w:szCs w:val="22"/>
        </w:rPr>
        <w:t>può essere prolungato</w:t>
      </w:r>
      <w:r w:rsidRPr="00544CB3">
        <w:rPr>
          <w:rFonts w:asciiTheme="minorHAnsi" w:hAnsiTheme="minorHAnsi"/>
          <w:sz w:val="22"/>
          <w:szCs w:val="22"/>
        </w:rPr>
        <w:t xml:space="preserve"> per comprovati motivi didattici. </w:t>
      </w:r>
    </w:p>
    <w:p w:rsidR="0034710C" w:rsidRPr="00544CB3" w:rsidRDefault="0034710C" w:rsidP="001C5FD1">
      <w:pPr>
        <w:autoSpaceDE w:val="0"/>
        <w:autoSpaceDN w:val="0"/>
        <w:adjustRightInd w:val="0"/>
        <w:jc w:val="both"/>
        <w:rPr>
          <w:rFonts w:asciiTheme="minorHAnsi" w:hAnsiTheme="minorHAnsi" w:cs="TimesNewRoman,Italic"/>
          <w:iCs/>
          <w:color w:val="000000"/>
          <w:sz w:val="22"/>
          <w:szCs w:val="22"/>
        </w:rPr>
      </w:pPr>
      <w:r w:rsidRPr="00544CB3">
        <w:rPr>
          <w:rFonts w:asciiTheme="minorHAnsi" w:hAnsiTheme="minorHAnsi"/>
          <w:sz w:val="22"/>
          <w:szCs w:val="22"/>
        </w:rPr>
        <w:t>Le modalità e i termini per la richiesta di proroga sono indicate nel “Vademecum Erasmus+  Studio” .</w:t>
      </w:r>
    </w:p>
    <w:p w:rsidR="0034710C" w:rsidRPr="00544CB3" w:rsidRDefault="0034710C" w:rsidP="001C5FD1">
      <w:pPr>
        <w:jc w:val="both"/>
        <w:rPr>
          <w:rFonts w:asciiTheme="minorHAnsi" w:hAnsiTheme="minorHAnsi"/>
          <w:sz w:val="22"/>
          <w:szCs w:val="22"/>
        </w:rPr>
      </w:pPr>
      <w:r w:rsidRPr="00544CB3">
        <w:rPr>
          <w:rFonts w:asciiTheme="minorHAnsi" w:hAnsiTheme="minorHAnsi"/>
          <w:b/>
          <w:sz w:val="22"/>
          <w:szCs w:val="22"/>
        </w:rPr>
        <w:t>In caso di insufficienza di fondi, la proroga può essere accordata anche senza l’attribuzione della borsa di studio</w:t>
      </w:r>
      <w:r w:rsidRPr="00544CB3">
        <w:rPr>
          <w:rFonts w:asciiTheme="minorHAnsi" w:hAnsiTheme="minorHAnsi"/>
          <w:sz w:val="22"/>
          <w:szCs w:val="22"/>
        </w:rPr>
        <w:t xml:space="preserve">. In questa ipotesi, lo studente potrà fruire solo dello status di “Studente Erasmus”. </w:t>
      </w:r>
    </w:p>
    <w:p w:rsidR="0034710C" w:rsidRPr="00544CB3" w:rsidRDefault="0034710C" w:rsidP="001C5FD1">
      <w:pPr>
        <w:autoSpaceDE w:val="0"/>
        <w:autoSpaceDN w:val="0"/>
        <w:adjustRightInd w:val="0"/>
        <w:jc w:val="both"/>
        <w:rPr>
          <w:rFonts w:asciiTheme="minorHAnsi" w:hAnsiTheme="minorHAnsi"/>
          <w:sz w:val="22"/>
          <w:szCs w:val="22"/>
        </w:rPr>
      </w:pPr>
      <w:r w:rsidRPr="00544CB3">
        <w:rPr>
          <w:rFonts w:asciiTheme="minorHAnsi" w:hAnsiTheme="minorHAnsi"/>
          <w:sz w:val="22"/>
          <w:szCs w:val="22"/>
        </w:rPr>
        <w:t xml:space="preserve">Si precisa che la durata complessiva del soggiorno, compreso il periodo di prolungamento, deve essere </w:t>
      </w:r>
      <w:r w:rsidRPr="00544CB3">
        <w:rPr>
          <w:rFonts w:asciiTheme="minorHAnsi" w:hAnsiTheme="minorHAnsi"/>
          <w:b/>
          <w:bCs/>
          <w:sz w:val="22"/>
          <w:szCs w:val="22"/>
        </w:rPr>
        <w:t>continuativa</w:t>
      </w:r>
      <w:r w:rsidRPr="00544CB3">
        <w:rPr>
          <w:rFonts w:asciiTheme="minorHAnsi" w:hAnsiTheme="minorHAnsi"/>
          <w:sz w:val="22"/>
          <w:szCs w:val="22"/>
        </w:rPr>
        <w:t xml:space="preserve">. </w:t>
      </w:r>
    </w:p>
    <w:p w:rsidR="0034710C" w:rsidRPr="00544CB3" w:rsidRDefault="0034710C" w:rsidP="001C5FD1">
      <w:pPr>
        <w:autoSpaceDE w:val="0"/>
        <w:autoSpaceDN w:val="0"/>
        <w:adjustRightInd w:val="0"/>
        <w:jc w:val="both"/>
        <w:rPr>
          <w:rFonts w:asciiTheme="minorHAnsi" w:hAnsiTheme="minorHAnsi"/>
          <w:sz w:val="22"/>
          <w:szCs w:val="22"/>
        </w:rPr>
      </w:pPr>
      <w:r w:rsidRPr="00544CB3">
        <w:rPr>
          <w:rFonts w:asciiTheme="minorHAnsi" w:hAnsiTheme="minorHAnsi"/>
          <w:sz w:val="22"/>
          <w:szCs w:val="22"/>
        </w:rPr>
        <w:t xml:space="preserve">Non è possibile, pertanto, interrompere il soggiorno di studio nel periodo che intercorre dalla data di scadenza della mobilità e l’inizio del periodo di proroga.  </w:t>
      </w:r>
    </w:p>
    <w:p w:rsidR="0034710C" w:rsidRPr="00544CB3" w:rsidRDefault="0034710C" w:rsidP="001C5FD1">
      <w:pPr>
        <w:autoSpaceDE w:val="0"/>
        <w:autoSpaceDN w:val="0"/>
        <w:adjustRightInd w:val="0"/>
        <w:jc w:val="both"/>
        <w:rPr>
          <w:rFonts w:asciiTheme="minorHAnsi" w:hAnsiTheme="minorHAnsi" w:cs="TimesNewRoman"/>
          <w:sz w:val="22"/>
          <w:szCs w:val="22"/>
        </w:rPr>
      </w:pPr>
    </w:p>
    <w:p w:rsidR="0034710C" w:rsidRPr="00544CB3" w:rsidRDefault="0034710C" w:rsidP="001C5FD1">
      <w:pPr>
        <w:autoSpaceDE w:val="0"/>
        <w:autoSpaceDN w:val="0"/>
        <w:adjustRightInd w:val="0"/>
        <w:jc w:val="both"/>
        <w:rPr>
          <w:rFonts w:asciiTheme="minorHAnsi" w:hAnsiTheme="minorHAnsi" w:cs="Calibri"/>
          <w:bCs/>
          <w:color w:val="231F20"/>
          <w:sz w:val="22"/>
          <w:szCs w:val="22"/>
        </w:rPr>
      </w:pPr>
    </w:p>
    <w:p w:rsidR="0034710C" w:rsidRPr="00544CB3" w:rsidRDefault="0034710C" w:rsidP="00826D09">
      <w:pPr>
        <w:jc w:val="center"/>
        <w:rPr>
          <w:rFonts w:asciiTheme="minorHAnsi" w:hAnsiTheme="minorHAnsi" w:cs="TimesNewRoman"/>
          <w:sz w:val="22"/>
          <w:szCs w:val="22"/>
        </w:rPr>
      </w:pPr>
      <w:r w:rsidRPr="00544CB3">
        <w:rPr>
          <w:rFonts w:asciiTheme="minorHAnsi" w:hAnsiTheme="minorHAnsi" w:cs="Arial"/>
          <w:b/>
          <w:bCs/>
          <w:sz w:val="22"/>
          <w:szCs w:val="22"/>
        </w:rPr>
        <w:t>ARTICOLO 19 – RICONOSCIMENTO DEL PERIODO DI STUDIO ALL’ESTERO</w:t>
      </w:r>
    </w:p>
    <w:p w:rsidR="0034710C" w:rsidRPr="00544CB3" w:rsidRDefault="0034710C" w:rsidP="001C5FD1">
      <w:pPr>
        <w:autoSpaceDE w:val="0"/>
        <w:autoSpaceDN w:val="0"/>
        <w:adjustRightInd w:val="0"/>
        <w:jc w:val="both"/>
        <w:rPr>
          <w:rFonts w:asciiTheme="minorHAnsi" w:hAnsiTheme="minorHAnsi" w:cs="Calibri"/>
          <w:bCs/>
          <w:color w:val="231F20"/>
          <w:sz w:val="22"/>
          <w:szCs w:val="22"/>
        </w:rPr>
      </w:pPr>
      <w:r w:rsidRPr="00544CB3">
        <w:rPr>
          <w:rFonts w:asciiTheme="minorHAnsi" w:hAnsiTheme="minorHAnsi"/>
          <w:sz w:val="22"/>
          <w:szCs w:val="22"/>
        </w:rPr>
        <w:t xml:space="preserve">Prima del termine del periodo di soggiorno all’estero, lo studente dovrà </w:t>
      </w:r>
      <w:r w:rsidRPr="00544CB3">
        <w:rPr>
          <w:rFonts w:asciiTheme="minorHAnsi" w:hAnsiTheme="minorHAnsi" w:cs="Calibri"/>
          <w:bCs/>
          <w:color w:val="231F20"/>
          <w:sz w:val="22"/>
          <w:szCs w:val="22"/>
        </w:rPr>
        <w:t>richiedere all’Ateneo ospitante il rilascio dei seguenti documenti:</w:t>
      </w:r>
    </w:p>
    <w:p w:rsidR="0034710C" w:rsidRPr="00544CB3" w:rsidRDefault="0034710C" w:rsidP="001C5FD1">
      <w:pPr>
        <w:autoSpaceDE w:val="0"/>
        <w:autoSpaceDN w:val="0"/>
        <w:adjustRightInd w:val="0"/>
        <w:jc w:val="both"/>
        <w:rPr>
          <w:rFonts w:asciiTheme="minorHAnsi" w:hAnsiTheme="minorHAnsi" w:cs="TimesNewRoman"/>
          <w:sz w:val="22"/>
          <w:szCs w:val="22"/>
        </w:rPr>
      </w:pPr>
      <w:r w:rsidRPr="00544CB3">
        <w:rPr>
          <w:rFonts w:asciiTheme="minorHAnsi" w:hAnsiTheme="minorHAnsi" w:cs="Symbol"/>
          <w:sz w:val="22"/>
          <w:szCs w:val="22"/>
        </w:rPr>
        <w:t>1)</w:t>
      </w:r>
      <w:r w:rsidRPr="00544CB3">
        <w:rPr>
          <w:rFonts w:asciiTheme="minorHAnsi" w:hAnsiTheme="minorHAnsi"/>
          <w:b/>
          <w:sz w:val="22"/>
          <w:szCs w:val="22"/>
        </w:rPr>
        <w:t xml:space="preserve"> </w:t>
      </w:r>
      <w:r w:rsidRPr="00544CB3">
        <w:rPr>
          <w:rFonts w:asciiTheme="minorHAnsi" w:hAnsiTheme="minorHAnsi"/>
          <w:sz w:val="22"/>
          <w:szCs w:val="22"/>
        </w:rPr>
        <w:t>lo</w:t>
      </w:r>
      <w:r w:rsidRPr="00544CB3">
        <w:rPr>
          <w:rFonts w:asciiTheme="minorHAnsi" w:hAnsiTheme="minorHAnsi"/>
          <w:b/>
          <w:sz w:val="22"/>
          <w:szCs w:val="22"/>
        </w:rPr>
        <w:t xml:space="preserve"> </w:t>
      </w:r>
      <w:r w:rsidRPr="00544CB3">
        <w:rPr>
          <w:rFonts w:asciiTheme="minorHAnsi" w:hAnsiTheme="minorHAnsi"/>
          <w:sz w:val="22"/>
          <w:szCs w:val="22"/>
        </w:rPr>
        <w:t>“Statement period of study</w:t>
      </w:r>
      <w:r w:rsidRPr="00544CB3">
        <w:rPr>
          <w:rFonts w:asciiTheme="minorHAnsi" w:hAnsiTheme="minorHAnsi"/>
          <w:b/>
          <w:sz w:val="22"/>
          <w:szCs w:val="22"/>
        </w:rPr>
        <w:t xml:space="preserve">” </w:t>
      </w:r>
      <w:r w:rsidRPr="00544CB3">
        <w:rPr>
          <w:rFonts w:asciiTheme="minorHAnsi" w:hAnsiTheme="minorHAnsi"/>
          <w:sz w:val="22"/>
          <w:szCs w:val="22"/>
        </w:rPr>
        <w:t>(</w:t>
      </w:r>
      <w:r w:rsidRPr="00544CB3">
        <w:rPr>
          <w:rFonts w:asciiTheme="minorHAnsi" w:hAnsiTheme="minorHAnsi"/>
          <w:b/>
          <w:sz w:val="22"/>
          <w:szCs w:val="22"/>
        </w:rPr>
        <w:t>Modulo SMS</w:t>
      </w:r>
      <w:r w:rsidRPr="00544CB3">
        <w:rPr>
          <w:rFonts w:asciiTheme="minorHAnsi" w:hAnsiTheme="minorHAnsi"/>
          <w:sz w:val="22"/>
          <w:szCs w:val="22"/>
        </w:rPr>
        <w:t xml:space="preserve"> già utilizzato all’arrivo),</w:t>
      </w:r>
      <w:r w:rsidRPr="00544CB3">
        <w:rPr>
          <w:rFonts w:asciiTheme="minorHAnsi" w:hAnsiTheme="minorHAnsi"/>
          <w:b/>
          <w:sz w:val="22"/>
          <w:szCs w:val="22"/>
        </w:rPr>
        <w:t xml:space="preserve"> </w:t>
      </w:r>
      <w:r w:rsidRPr="00544CB3">
        <w:rPr>
          <w:rFonts w:asciiTheme="minorHAnsi" w:hAnsiTheme="minorHAnsi"/>
          <w:sz w:val="22"/>
          <w:szCs w:val="22"/>
        </w:rPr>
        <w:t>compilato e firmato dalla Università ospitante nella sezione “departure from host Institution”, in cui deve essere registrata la data di fine soggiorno:</w:t>
      </w:r>
      <w:r w:rsidRPr="00544CB3">
        <w:rPr>
          <w:rFonts w:asciiTheme="minorHAnsi" w:hAnsiTheme="minorHAnsi"/>
          <w:b/>
          <w:sz w:val="22"/>
          <w:szCs w:val="22"/>
        </w:rPr>
        <w:t xml:space="preserve"> </w:t>
      </w:r>
      <w:r w:rsidRPr="00544CB3">
        <w:rPr>
          <w:rFonts w:asciiTheme="minorHAnsi" w:hAnsiTheme="minorHAnsi"/>
          <w:sz w:val="22"/>
          <w:szCs w:val="22"/>
        </w:rPr>
        <w:t>il documento</w:t>
      </w:r>
      <w:r w:rsidRPr="00544CB3">
        <w:rPr>
          <w:rFonts w:asciiTheme="minorHAnsi" w:hAnsiTheme="minorHAnsi"/>
          <w:b/>
          <w:sz w:val="22"/>
          <w:szCs w:val="22"/>
        </w:rPr>
        <w:t xml:space="preserve"> </w:t>
      </w:r>
      <w:r w:rsidRPr="00544CB3">
        <w:rPr>
          <w:rFonts w:asciiTheme="minorHAnsi" w:hAnsiTheme="minorHAnsi" w:cs="TimesNewRoman"/>
          <w:sz w:val="22"/>
          <w:szCs w:val="22"/>
        </w:rPr>
        <w:t xml:space="preserve">attesterà il periodo effettivo di studi svolto all’estero (date di inizio e fine periodo); </w:t>
      </w:r>
    </w:p>
    <w:p w:rsidR="0034710C" w:rsidRPr="00544CB3" w:rsidRDefault="0034710C" w:rsidP="001C5FD1">
      <w:pPr>
        <w:autoSpaceDE w:val="0"/>
        <w:autoSpaceDN w:val="0"/>
        <w:adjustRightInd w:val="0"/>
        <w:jc w:val="both"/>
        <w:rPr>
          <w:rFonts w:asciiTheme="minorHAnsi" w:hAnsiTheme="minorHAnsi" w:cs="TimesNewRoman"/>
          <w:sz w:val="22"/>
          <w:szCs w:val="22"/>
        </w:rPr>
      </w:pPr>
      <w:r w:rsidRPr="00544CB3">
        <w:rPr>
          <w:rFonts w:asciiTheme="minorHAnsi" w:hAnsiTheme="minorHAnsi" w:cs="Symbol"/>
          <w:sz w:val="22"/>
          <w:szCs w:val="22"/>
        </w:rPr>
        <w:t xml:space="preserve">2) </w:t>
      </w:r>
      <w:r w:rsidRPr="00544CB3">
        <w:rPr>
          <w:rFonts w:asciiTheme="minorHAnsi" w:hAnsiTheme="minorHAnsi" w:cs="TimesNewRoman"/>
          <w:sz w:val="22"/>
          <w:szCs w:val="22"/>
        </w:rPr>
        <w:t xml:space="preserve">il </w:t>
      </w:r>
      <w:r w:rsidRPr="00544CB3">
        <w:rPr>
          <w:rFonts w:asciiTheme="minorHAnsi" w:hAnsiTheme="minorHAnsi" w:cs="TimesNewRoman,Bold"/>
          <w:bCs/>
          <w:sz w:val="22"/>
          <w:szCs w:val="22"/>
        </w:rPr>
        <w:t>Learning Agreement e l’eventuale Change (</w:t>
      </w:r>
      <w:r w:rsidRPr="00544CB3">
        <w:rPr>
          <w:rFonts w:asciiTheme="minorHAnsi" w:hAnsiTheme="minorHAnsi" w:cs="Arial"/>
          <w:b/>
          <w:bCs/>
          <w:sz w:val="22"/>
          <w:szCs w:val="22"/>
        </w:rPr>
        <w:t>Modulo SMS – Sezione 2)</w:t>
      </w:r>
      <w:r w:rsidRPr="00544CB3">
        <w:rPr>
          <w:rFonts w:asciiTheme="minorHAnsi" w:hAnsiTheme="minorHAnsi" w:cs="TimesNewRoman,Bold"/>
          <w:bCs/>
          <w:sz w:val="22"/>
          <w:szCs w:val="22"/>
        </w:rPr>
        <w:t xml:space="preserve">, completi di firme e timbro, </w:t>
      </w:r>
      <w:r w:rsidRPr="00544CB3">
        <w:rPr>
          <w:rFonts w:asciiTheme="minorHAnsi" w:hAnsiTheme="minorHAnsi" w:cs="TimesNewRoman"/>
          <w:sz w:val="22"/>
          <w:szCs w:val="22"/>
        </w:rPr>
        <w:t>in originale, della Università ospitante;</w:t>
      </w:r>
    </w:p>
    <w:p w:rsidR="0034710C" w:rsidRPr="00544CB3" w:rsidRDefault="0034710C" w:rsidP="001C5FD1">
      <w:pPr>
        <w:jc w:val="both"/>
        <w:rPr>
          <w:rFonts w:asciiTheme="minorHAnsi" w:hAnsiTheme="minorHAnsi" w:cs="TimesNewRoman"/>
          <w:sz w:val="22"/>
          <w:szCs w:val="22"/>
        </w:rPr>
      </w:pPr>
      <w:r w:rsidRPr="00544CB3">
        <w:rPr>
          <w:rFonts w:asciiTheme="minorHAnsi" w:hAnsiTheme="minorHAnsi" w:cs="Symbol"/>
          <w:sz w:val="22"/>
          <w:szCs w:val="22"/>
        </w:rPr>
        <w:t xml:space="preserve">3) </w:t>
      </w:r>
      <w:r w:rsidRPr="00544CB3">
        <w:rPr>
          <w:rFonts w:asciiTheme="minorHAnsi" w:hAnsiTheme="minorHAnsi" w:cs="TimesNewRoman"/>
          <w:sz w:val="22"/>
          <w:szCs w:val="22"/>
        </w:rPr>
        <w:t xml:space="preserve">il </w:t>
      </w:r>
      <w:r w:rsidRPr="00544CB3">
        <w:rPr>
          <w:rFonts w:asciiTheme="minorHAnsi" w:hAnsiTheme="minorHAnsi" w:cs="TimesNewRoman,Bold"/>
          <w:bCs/>
          <w:sz w:val="22"/>
          <w:szCs w:val="22"/>
        </w:rPr>
        <w:t>Transcript of Records,</w:t>
      </w:r>
      <w:r w:rsidRPr="00544CB3">
        <w:rPr>
          <w:rFonts w:asciiTheme="minorHAnsi" w:hAnsiTheme="minorHAnsi" w:cs="TimesNewRoman,Bold"/>
          <w:b/>
          <w:bCs/>
          <w:sz w:val="22"/>
          <w:szCs w:val="22"/>
        </w:rPr>
        <w:t xml:space="preserve"> </w:t>
      </w:r>
      <w:r w:rsidRPr="00544CB3">
        <w:rPr>
          <w:rFonts w:asciiTheme="minorHAnsi" w:hAnsiTheme="minorHAnsi" w:cs="Arial"/>
          <w:bCs/>
          <w:sz w:val="22"/>
          <w:szCs w:val="22"/>
        </w:rPr>
        <w:t>certificato nel quale la Università estera dovrà riportare gli esami sostenuti dallo studente, con l’indicazione della data, del voto, dei crediti formativi acquisiti e della applicazione della scala di valutazione European Credit Transfer and Accumulation System</w:t>
      </w:r>
      <w:r w:rsidR="006A763D">
        <w:rPr>
          <w:rFonts w:asciiTheme="minorHAnsi" w:hAnsiTheme="minorHAnsi" w:cs="Arial"/>
          <w:bCs/>
          <w:sz w:val="22"/>
          <w:szCs w:val="22"/>
        </w:rPr>
        <w:t xml:space="preserve"> (vedi Vademecum Eramus+ Studio)</w:t>
      </w:r>
      <w:r w:rsidRPr="00544CB3">
        <w:rPr>
          <w:rFonts w:asciiTheme="minorHAnsi" w:hAnsiTheme="minorHAnsi" w:cs="Arial"/>
          <w:bCs/>
          <w:sz w:val="22"/>
          <w:szCs w:val="22"/>
        </w:rPr>
        <w:t xml:space="preserve">. Nel caso di mobilità per lo svolgimento di attività di ricerca preordinata alla preparazione della tesi, il Transcript of records potrà essere sostituito da un attestato </w:t>
      </w:r>
      <w:r w:rsidRPr="00544CB3">
        <w:rPr>
          <w:rFonts w:asciiTheme="minorHAnsi" w:hAnsiTheme="minorHAnsi" w:cs="TimesNewRoman"/>
          <w:sz w:val="22"/>
          <w:szCs w:val="22"/>
        </w:rPr>
        <w:t xml:space="preserve">e/o dalla lettera del docente straniero, </w:t>
      </w:r>
      <w:r w:rsidRPr="00544CB3">
        <w:rPr>
          <w:rFonts w:asciiTheme="minorHAnsi" w:hAnsiTheme="minorHAnsi" w:cs="Arial"/>
          <w:bCs/>
          <w:sz w:val="22"/>
          <w:szCs w:val="22"/>
        </w:rPr>
        <w:t xml:space="preserve">attestante lo svolgimento della attività di ricerca e la </w:t>
      </w:r>
      <w:r w:rsidRPr="00544CB3">
        <w:rPr>
          <w:rFonts w:asciiTheme="minorHAnsi" w:hAnsiTheme="minorHAnsi" w:cs="TimesNewRoman"/>
          <w:sz w:val="22"/>
          <w:szCs w:val="22"/>
        </w:rPr>
        <w:t xml:space="preserve">compiuta preparazione della tesi. </w:t>
      </w:r>
    </w:p>
    <w:p w:rsidR="0034710C" w:rsidRPr="00544CB3" w:rsidRDefault="0034710C" w:rsidP="001C5FD1">
      <w:pPr>
        <w:jc w:val="both"/>
        <w:rPr>
          <w:rFonts w:asciiTheme="minorHAnsi" w:hAnsiTheme="minorHAnsi" w:cs="TimesNewRoman"/>
          <w:sz w:val="22"/>
          <w:szCs w:val="22"/>
        </w:rPr>
      </w:pPr>
      <w:r w:rsidRPr="00544CB3">
        <w:rPr>
          <w:rFonts w:asciiTheme="minorHAnsi" w:hAnsiTheme="minorHAnsi" w:cs="TimesNewRoman"/>
          <w:sz w:val="22"/>
          <w:szCs w:val="22"/>
        </w:rPr>
        <w:t xml:space="preserve">In relazione al documento indicato al punto 1), si precisa che, qualora l’ateneo ospitante dovesse rilasciare allo studente un attestato di permanenza redatto su modulistica diversa dallo “Statement period of study” della Università degli Studi del Sannio, lo studente dovrà comunque far compilare e firmare anche quest’ultimo. </w:t>
      </w:r>
    </w:p>
    <w:p w:rsidR="0034710C" w:rsidRPr="00544CB3" w:rsidRDefault="0034710C" w:rsidP="001C5FD1">
      <w:pPr>
        <w:autoSpaceDE w:val="0"/>
        <w:autoSpaceDN w:val="0"/>
        <w:adjustRightInd w:val="0"/>
        <w:jc w:val="both"/>
        <w:rPr>
          <w:rFonts w:asciiTheme="minorHAnsi" w:hAnsiTheme="minorHAnsi" w:cs="TimesNewRoman"/>
          <w:sz w:val="22"/>
          <w:szCs w:val="22"/>
        </w:rPr>
      </w:pPr>
      <w:r w:rsidRPr="00544CB3">
        <w:rPr>
          <w:rFonts w:asciiTheme="minorHAnsi" w:hAnsiTheme="minorHAnsi" w:cs="TimesNewRoman"/>
          <w:sz w:val="22"/>
          <w:szCs w:val="22"/>
        </w:rPr>
        <w:t>Ai fini del riconoscimento delle attività svolte all’estero,</w:t>
      </w:r>
      <w:r w:rsidRPr="00544CB3">
        <w:rPr>
          <w:rFonts w:asciiTheme="minorHAnsi" w:hAnsiTheme="minorHAnsi" w:cs="TimesNewRoman"/>
          <w:b/>
          <w:sz w:val="22"/>
          <w:szCs w:val="22"/>
        </w:rPr>
        <w:t xml:space="preserve"> </w:t>
      </w:r>
      <w:r w:rsidRPr="00544CB3">
        <w:rPr>
          <w:rFonts w:asciiTheme="minorHAnsi" w:hAnsiTheme="minorHAnsi" w:cs="TimesNewRoman"/>
          <w:sz w:val="22"/>
          <w:szCs w:val="22"/>
        </w:rPr>
        <w:t xml:space="preserve">lo studente </w:t>
      </w:r>
      <w:r w:rsidRPr="00544CB3">
        <w:rPr>
          <w:rFonts w:asciiTheme="minorHAnsi" w:hAnsiTheme="minorHAnsi"/>
          <w:sz w:val="22"/>
          <w:szCs w:val="22"/>
        </w:rPr>
        <w:t xml:space="preserve">dovrà consegnare alla Unità Organizzativa “Programmi di </w:t>
      </w:r>
      <w:r w:rsidRPr="00544CB3">
        <w:rPr>
          <w:rFonts w:asciiTheme="minorHAnsi" w:hAnsiTheme="minorHAnsi" w:cs="TimesNewRoman"/>
          <w:sz w:val="22"/>
          <w:szCs w:val="22"/>
        </w:rPr>
        <w:t xml:space="preserve">mobilità”, </w:t>
      </w:r>
      <w:r w:rsidRPr="00544CB3">
        <w:rPr>
          <w:rFonts w:asciiTheme="minorHAnsi" w:hAnsiTheme="minorHAnsi" w:cs="TimesNewRoman"/>
          <w:b/>
          <w:sz w:val="22"/>
          <w:szCs w:val="22"/>
        </w:rPr>
        <w:t>entro i 10 giorni successivi</w:t>
      </w:r>
      <w:r w:rsidRPr="00544CB3">
        <w:rPr>
          <w:rFonts w:asciiTheme="minorHAnsi" w:hAnsiTheme="minorHAnsi" w:cs="TimesNewRoman"/>
          <w:sz w:val="22"/>
          <w:szCs w:val="22"/>
        </w:rPr>
        <w:t xml:space="preserve"> al rientro in Italia, la documentazione indicata ai punti 1), 2) e 3) debitamente compilata e firmata.</w:t>
      </w:r>
    </w:p>
    <w:p w:rsidR="0034710C" w:rsidRPr="00544CB3" w:rsidRDefault="0034710C" w:rsidP="001C5FD1">
      <w:pPr>
        <w:jc w:val="both"/>
        <w:rPr>
          <w:rFonts w:asciiTheme="minorHAnsi" w:hAnsiTheme="minorHAnsi"/>
          <w:sz w:val="22"/>
          <w:szCs w:val="22"/>
        </w:rPr>
      </w:pPr>
      <w:r w:rsidRPr="00544CB3">
        <w:rPr>
          <w:rFonts w:asciiTheme="minorHAnsi" w:hAnsiTheme="minorHAnsi"/>
          <w:sz w:val="22"/>
          <w:szCs w:val="22"/>
        </w:rPr>
        <w:t xml:space="preserve">La Unità Organizzativa “Programmi di mobilità” trasmetterà copia della documentazione indicata ai precedenti punti 1), 2) e 3)  ai Delegati Erasmus di Dipartimento che provvederanno ad istruire la pratica presso le strutture didattiche competenti, ai fini della convalida delle attività effettivamente svolte nel periodo di soggiorno all’estero, come specificate nel comma 1, punto 3), del presente articolo. Tale </w:t>
      </w:r>
      <w:r w:rsidRPr="00544CB3">
        <w:rPr>
          <w:rFonts w:asciiTheme="minorHAnsi" w:hAnsiTheme="minorHAnsi"/>
          <w:sz w:val="22"/>
          <w:szCs w:val="22"/>
        </w:rPr>
        <w:lastRenderedPageBreak/>
        <w:t xml:space="preserve">convalida sarà deliberata dalla struttura didattica competente e comunicata alla Unità Organizzativa “Carriere Studenti”, per la registrazione degli esami nella carriera universitaria dello studente, ai Delegati Erasmus di Dipartimento, per conoscenza, e alla Unità Organizzativa “Programmi di mobilità”, per la chiusura dell’istruttoria relativa a ciascun soggiorno di studio all’estero. </w:t>
      </w:r>
    </w:p>
    <w:p w:rsidR="0034710C" w:rsidRPr="00544CB3" w:rsidRDefault="0034710C" w:rsidP="001C5FD1">
      <w:pPr>
        <w:autoSpaceDE w:val="0"/>
        <w:autoSpaceDN w:val="0"/>
        <w:adjustRightInd w:val="0"/>
        <w:jc w:val="both"/>
        <w:rPr>
          <w:rFonts w:asciiTheme="minorHAnsi" w:hAnsiTheme="minorHAnsi" w:cs="Verdana"/>
          <w:b/>
          <w:bCs/>
          <w:sz w:val="22"/>
          <w:szCs w:val="22"/>
        </w:rPr>
      </w:pPr>
      <w:r w:rsidRPr="00544CB3">
        <w:rPr>
          <w:rFonts w:asciiTheme="minorHAnsi" w:hAnsiTheme="minorHAnsi" w:cs="Verdana"/>
          <w:b/>
          <w:bCs/>
          <w:sz w:val="22"/>
          <w:szCs w:val="22"/>
        </w:rPr>
        <w:t xml:space="preserve">Il rispetto del termine di consegna sopra indicato è anche condizione necessaria per ricevere il pagamento del saldo della borsa di studio entro i termini stabiliti nell’Accordo Finanziario sottoscritto dallo studente. </w:t>
      </w:r>
    </w:p>
    <w:p w:rsidR="00E444F1" w:rsidRPr="00544CB3" w:rsidRDefault="0034710C" w:rsidP="00E444F1">
      <w:pPr>
        <w:autoSpaceDE w:val="0"/>
        <w:autoSpaceDN w:val="0"/>
        <w:adjustRightInd w:val="0"/>
        <w:jc w:val="both"/>
        <w:rPr>
          <w:rFonts w:asciiTheme="minorHAnsi" w:hAnsiTheme="minorHAnsi" w:cs="Verdana"/>
          <w:b/>
          <w:sz w:val="22"/>
          <w:szCs w:val="22"/>
        </w:rPr>
      </w:pPr>
      <w:r w:rsidRPr="00544CB3">
        <w:rPr>
          <w:rFonts w:asciiTheme="minorHAnsi" w:hAnsiTheme="minorHAnsi" w:cs="Verdana"/>
          <w:b/>
          <w:bCs/>
          <w:sz w:val="22"/>
          <w:szCs w:val="22"/>
        </w:rPr>
        <w:t>In ogni caso, l</w:t>
      </w:r>
      <w:r w:rsidRPr="00544CB3">
        <w:rPr>
          <w:rFonts w:asciiTheme="minorHAnsi" w:hAnsiTheme="minorHAnsi" w:cs="Verdana"/>
          <w:b/>
          <w:sz w:val="22"/>
          <w:szCs w:val="22"/>
        </w:rPr>
        <w:t xml:space="preserve">a scadenza ultima per la consegna della documentazione sopra elencata è tassativamente fissata per il giorno </w:t>
      </w:r>
      <w:r w:rsidR="0034274F" w:rsidRPr="00544CB3">
        <w:rPr>
          <w:rFonts w:asciiTheme="minorHAnsi" w:hAnsiTheme="minorHAnsi" w:cs="Verdana"/>
          <w:b/>
          <w:bCs/>
          <w:sz w:val="22"/>
          <w:szCs w:val="22"/>
        </w:rPr>
        <w:t>07 ottobre 2019</w:t>
      </w:r>
      <w:r w:rsidRPr="00544CB3">
        <w:rPr>
          <w:rFonts w:asciiTheme="minorHAnsi" w:hAnsiTheme="minorHAnsi" w:cs="Verdana"/>
          <w:b/>
          <w:sz w:val="22"/>
          <w:szCs w:val="22"/>
        </w:rPr>
        <w:t xml:space="preserve">. Il mancato rispetto della data di scadenza comporterà la perdita del diritto alla borsa di studio e la restituzione di quanto già ricevuto a titolo di </w:t>
      </w:r>
      <w:r w:rsidR="00E444F1" w:rsidRPr="00544CB3">
        <w:rPr>
          <w:rFonts w:asciiTheme="minorHAnsi" w:hAnsiTheme="minorHAnsi" w:cs="Verdana"/>
          <w:b/>
          <w:sz w:val="22"/>
          <w:szCs w:val="22"/>
        </w:rPr>
        <w:t>anticipazione.</w:t>
      </w:r>
    </w:p>
    <w:p w:rsidR="00E444F1" w:rsidRPr="00544CB3" w:rsidRDefault="00E444F1" w:rsidP="00E444F1">
      <w:pPr>
        <w:autoSpaceDE w:val="0"/>
        <w:autoSpaceDN w:val="0"/>
        <w:adjustRightInd w:val="0"/>
        <w:jc w:val="both"/>
        <w:rPr>
          <w:rFonts w:asciiTheme="minorHAnsi" w:hAnsiTheme="minorHAnsi" w:cs="TimesNewRoman"/>
          <w:b/>
          <w:sz w:val="22"/>
          <w:szCs w:val="22"/>
        </w:rPr>
      </w:pPr>
    </w:p>
    <w:p w:rsidR="0034710C" w:rsidRPr="00544CB3" w:rsidRDefault="0034710C" w:rsidP="004601B4">
      <w:pPr>
        <w:jc w:val="center"/>
        <w:rPr>
          <w:rFonts w:asciiTheme="minorHAnsi" w:hAnsiTheme="minorHAnsi" w:cs="Arial"/>
          <w:b/>
          <w:bCs/>
          <w:sz w:val="22"/>
          <w:szCs w:val="22"/>
        </w:rPr>
      </w:pPr>
      <w:r w:rsidRPr="00544CB3">
        <w:rPr>
          <w:rFonts w:asciiTheme="minorHAnsi" w:hAnsiTheme="minorHAnsi" w:cs="Arial"/>
          <w:b/>
          <w:bCs/>
          <w:sz w:val="22"/>
          <w:szCs w:val="22"/>
        </w:rPr>
        <w:t>ARTICOLO 20 – RINUNCIA ESPRESSA</w:t>
      </w:r>
    </w:p>
    <w:p w:rsidR="0034710C" w:rsidRPr="00544CB3" w:rsidRDefault="0034710C" w:rsidP="009A7CA1">
      <w:pPr>
        <w:autoSpaceDE w:val="0"/>
        <w:autoSpaceDN w:val="0"/>
        <w:adjustRightInd w:val="0"/>
        <w:jc w:val="both"/>
        <w:rPr>
          <w:rFonts w:asciiTheme="minorHAnsi" w:hAnsiTheme="minorHAnsi" w:cs="Arial"/>
          <w:bCs/>
          <w:sz w:val="22"/>
          <w:szCs w:val="22"/>
        </w:rPr>
      </w:pPr>
      <w:r w:rsidRPr="00544CB3">
        <w:rPr>
          <w:rFonts w:asciiTheme="minorHAnsi" w:hAnsiTheme="minorHAnsi" w:cs="Arial"/>
          <w:bCs/>
          <w:sz w:val="22"/>
          <w:szCs w:val="22"/>
        </w:rPr>
        <w:t xml:space="preserve">Dopo l’accettazione prevista dagli articoli 12 e 13, gli studenti che hanno scelto di effettuare il proprio soggiorno di studio nel corso del secondo semestre, possono rinunciare alla mobilità Erasmus, inviando  </w:t>
      </w:r>
      <w:r w:rsidRPr="00544CB3">
        <w:rPr>
          <w:rFonts w:asciiTheme="minorHAnsi" w:hAnsiTheme="minorHAnsi" w:cs="Arial"/>
          <w:color w:val="000000"/>
          <w:sz w:val="22"/>
          <w:szCs w:val="22"/>
        </w:rPr>
        <w:t>alla Unità Organizzativa “Programmi di mobil</w:t>
      </w:r>
      <w:r w:rsidR="009D1383">
        <w:rPr>
          <w:rFonts w:asciiTheme="minorHAnsi" w:hAnsiTheme="minorHAnsi" w:cs="Arial"/>
          <w:color w:val="000000"/>
          <w:sz w:val="22"/>
          <w:szCs w:val="22"/>
        </w:rPr>
        <w:t xml:space="preserve">ità” una dichiarazione motivata, debitamente compilata e firmata </w:t>
      </w:r>
      <w:r w:rsidRPr="00544CB3">
        <w:rPr>
          <w:rFonts w:asciiTheme="minorHAnsi" w:hAnsiTheme="minorHAnsi" w:cs="Arial"/>
          <w:color w:val="000000"/>
          <w:sz w:val="22"/>
          <w:szCs w:val="22"/>
        </w:rPr>
        <w:t>(</w:t>
      </w:r>
      <w:r w:rsidRPr="00544CB3">
        <w:rPr>
          <w:rFonts w:asciiTheme="minorHAnsi" w:hAnsiTheme="minorHAnsi" w:cs="Arial"/>
          <w:b/>
          <w:color w:val="000000"/>
          <w:sz w:val="22"/>
          <w:szCs w:val="22"/>
        </w:rPr>
        <w:t xml:space="preserve">Modulo SMS3, </w:t>
      </w:r>
      <w:r w:rsidRPr="00544CB3">
        <w:rPr>
          <w:rFonts w:asciiTheme="minorHAnsi" w:hAnsiTheme="minorHAnsi" w:cs="Arial"/>
          <w:color w:val="000000"/>
          <w:sz w:val="22"/>
          <w:szCs w:val="22"/>
        </w:rPr>
        <w:t xml:space="preserve">disponibile sul sito web di Ateneo), </w:t>
      </w:r>
      <w:r w:rsidRPr="00544CB3">
        <w:rPr>
          <w:rFonts w:asciiTheme="minorHAnsi" w:hAnsiTheme="minorHAnsi" w:cs="Arial"/>
          <w:b/>
          <w:color w:val="000000"/>
          <w:sz w:val="22"/>
          <w:szCs w:val="22"/>
        </w:rPr>
        <w:t>tassativamente</w:t>
      </w:r>
      <w:r w:rsidRPr="00544CB3">
        <w:rPr>
          <w:rFonts w:asciiTheme="minorHAnsi" w:hAnsiTheme="minorHAnsi" w:cs="Arial"/>
          <w:color w:val="000000"/>
          <w:sz w:val="22"/>
          <w:szCs w:val="22"/>
        </w:rPr>
        <w:t xml:space="preserve"> entro </w:t>
      </w:r>
      <w:r w:rsidR="00F01C72" w:rsidRPr="00544CB3">
        <w:rPr>
          <w:rFonts w:asciiTheme="minorHAnsi" w:hAnsiTheme="minorHAnsi" w:cs="Arial"/>
          <w:color w:val="000000"/>
          <w:sz w:val="22"/>
          <w:szCs w:val="22"/>
        </w:rPr>
        <w:t xml:space="preserve">il </w:t>
      </w:r>
      <w:r w:rsidR="00F34E8E" w:rsidRPr="00544CB3">
        <w:rPr>
          <w:rFonts w:asciiTheme="minorHAnsi" w:hAnsiTheme="minorHAnsi" w:cs="Arial"/>
          <w:b/>
          <w:bCs/>
          <w:color w:val="000000"/>
          <w:sz w:val="22"/>
          <w:szCs w:val="22"/>
        </w:rPr>
        <w:t>2 ottobre 201</w:t>
      </w:r>
      <w:r w:rsidR="0034274F" w:rsidRPr="00544CB3">
        <w:rPr>
          <w:rFonts w:asciiTheme="minorHAnsi" w:hAnsiTheme="minorHAnsi" w:cs="Arial"/>
          <w:b/>
          <w:bCs/>
          <w:color w:val="000000"/>
          <w:sz w:val="22"/>
          <w:szCs w:val="22"/>
        </w:rPr>
        <w:t>8</w:t>
      </w:r>
      <w:r w:rsidRPr="00544CB3">
        <w:rPr>
          <w:rFonts w:asciiTheme="minorHAnsi" w:hAnsiTheme="minorHAnsi" w:cs="Arial"/>
          <w:b/>
          <w:bCs/>
          <w:color w:val="000000"/>
          <w:sz w:val="22"/>
          <w:szCs w:val="22"/>
        </w:rPr>
        <w:t>.</w:t>
      </w:r>
      <w:r w:rsidRPr="00544CB3">
        <w:rPr>
          <w:rFonts w:asciiTheme="minorHAnsi" w:hAnsiTheme="minorHAnsi" w:cs="Arial"/>
          <w:color w:val="000000"/>
          <w:sz w:val="22"/>
          <w:szCs w:val="22"/>
        </w:rPr>
        <w:t xml:space="preserve"> </w:t>
      </w:r>
    </w:p>
    <w:p w:rsidR="0034710C" w:rsidRPr="00544CB3" w:rsidRDefault="0034710C" w:rsidP="001C5FD1">
      <w:pPr>
        <w:jc w:val="both"/>
        <w:rPr>
          <w:rFonts w:asciiTheme="minorHAnsi" w:hAnsiTheme="minorHAnsi" w:cs="Helvetica"/>
          <w:sz w:val="22"/>
          <w:szCs w:val="22"/>
        </w:rPr>
      </w:pPr>
      <w:r w:rsidRPr="00544CB3">
        <w:rPr>
          <w:rFonts w:asciiTheme="minorHAnsi" w:hAnsiTheme="minorHAnsi" w:cs="Helvetica"/>
          <w:sz w:val="22"/>
          <w:szCs w:val="22"/>
        </w:rPr>
        <w:t>Tale adempimento consentirà di avviare le procedure indicate nell’articolo 2, ultimo comma, del presente bando.</w:t>
      </w:r>
    </w:p>
    <w:p w:rsidR="0034710C" w:rsidRPr="00544CB3" w:rsidRDefault="0034710C" w:rsidP="001C5FD1">
      <w:pPr>
        <w:jc w:val="both"/>
        <w:rPr>
          <w:rFonts w:asciiTheme="minorHAnsi" w:hAnsiTheme="minorHAnsi" w:cs="Helvetica"/>
          <w:sz w:val="22"/>
          <w:szCs w:val="22"/>
        </w:rPr>
      </w:pPr>
      <w:r w:rsidRPr="00544CB3">
        <w:rPr>
          <w:rFonts w:asciiTheme="minorHAnsi" w:hAnsiTheme="minorHAnsi" w:cs="Helvetica"/>
          <w:sz w:val="22"/>
          <w:szCs w:val="22"/>
        </w:rPr>
        <w:t>Gli studenti che rinunciano alla borsa e allo status di “Studente Erasmus” potranno riproporre la propria candidatura a partire dall'anno accademico successivo a quello in cui hanno presentato la rinuncia.</w:t>
      </w:r>
    </w:p>
    <w:p w:rsidR="0034710C" w:rsidRPr="00544CB3" w:rsidRDefault="0034710C" w:rsidP="001C5FD1">
      <w:pPr>
        <w:jc w:val="both"/>
        <w:rPr>
          <w:rFonts w:asciiTheme="minorHAnsi" w:hAnsiTheme="minorHAnsi"/>
          <w:b/>
          <w:sz w:val="22"/>
          <w:szCs w:val="22"/>
        </w:rPr>
      </w:pPr>
      <w:r w:rsidRPr="00544CB3">
        <w:rPr>
          <w:rFonts w:asciiTheme="minorHAnsi" w:hAnsiTheme="minorHAnsi"/>
          <w:b/>
          <w:sz w:val="22"/>
          <w:szCs w:val="22"/>
        </w:rPr>
        <w:t xml:space="preserve">SI PRECISA CHE OLTRE I TERMINI SOPRA INDICATI NESSUNA RINUNCIA SARA’ PIU’ ACCETTATA SE NON PER CAUSE ADEGUATAMENTE MOTIVATE E CERTIFICATE, VALUTATE DALLA COMMISSIONE ERASMUS DI ATENEO, IN MANCANZA DELLE QUALI GLI STUDENTI SARANNO ESCLUSI DALLA PARTECIPAZIONE AI BANDI DI SELEZIONE DEI SUCCESSIVI ANNI ACCADEMICI.   </w:t>
      </w:r>
    </w:p>
    <w:p w:rsidR="0034710C" w:rsidRPr="00544CB3" w:rsidRDefault="0034710C" w:rsidP="001C5FD1">
      <w:pPr>
        <w:jc w:val="both"/>
        <w:rPr>
          <w:rFonts w:asciiTheme="minorHAnsi" w:hAnsiTheme="minorHAnsi" w:cs="Helvetica"/>
          <w:sz w:val="22"/>
          <w:szCs w:val="22"/>
        </w:rPr>
      </w:pPr>
      <w:r w:rsidRPr="00544CB3">
        <w:rPr>
          <w:rFonts w:asciiTheme="minorHAnsi" w:hAnsiTheme="minorHAnsi" w:cs="Helvetica"/>
          <w:sz w:val="22"/>
          <w:szCs w:val="22"/>
        </w:rPr>
        <w:t xml:space="preserve">Lo studente può, altresì, rinunciare alla borsa di studio e/o allo status di “Studente Erasmus” anche dopo la partenza per la sede di destinazione, in presenza di cause adeguatamente motivate, ma le spese sostenute rimarranno a suo carico e dovrà restituire le somme eventualmente percepite, tranne quelle relative ad un periodo di permanenza minimo di 3 mesi. </w:t>
      </w:r>
    </w:p>
    <w:p w:rsidR="00E444F1" w:rsidRPr="00544CB3" w:rsidRDefault="00E444F1" w:rsidP="00A40714">
      <w:pPr>
        <w:rPr>
          <w:rFonts w:asciiTheme="minorHAnsi" w:hAnsiTheme="minorHAnsi" w:cs="Arial"/>
          <w:b/>
          <w:bCs/>
          <w:sz w:val="22"/>
          <w:szCs w:val="22"/>
        </w:rPr>
      </w:pPr>
    </w:p>
    <w:p w:rsidR="0034710C" w:rsidRPr="00544CB3" w:rsidRDefault="0034710C" w:rsidP="003B74AE">
      <w:pPr>
        <w:jc w:val="center"/>
        <w:rPr>
          <w:rFonts w:asciiTheme="minorHAnsi" w:hAnsiTheme="minorHAnsi"/>
          <w:b/>
          <w:sz w:val="22"/>
          <w:szCs w:val="22"/>
        </w:rPr>
      </w:pPr>
      <w:r w:rsidRPr="00544CB3">
        <w:rPr>
          <w:rFonts w:asciiTheme="minorHAnsi" w:hAnsiTheme="minorHAnsi" w:cs="Arial"/>
          <w:b/>
          <w:bCs/>
          <w:sz w:val="22"/>
          <w:szCs w:val="22"/>
        </w:rPr>
        <w:t xml:space="preserve">ARTICOLO 21 - </w:t>
      </w:r>
      <w:r w:rsidRPr="00544CB3">
        <w:rPr>
          <w:rFonts w:asciiTheme="minorHAnsi" w:hAnsiTheme="minorHAnsi"/>
          <w:b/>
          <w:sz w:val="22"/>
          <w:szCs w:val="22"/>
        </w:rPr>
        <w:t>REVOCA – INTERRUZIONE DELLA EROGAZIONE DEL CONTRIBUTO</w:t>
      </w:r>
    </w:p>
    <w:p w:rsidR="0034710C" w:rsidRPr="00544CB3" w:rsidRDefault="0034710C" w:rsidP="001C5FD1">
      <w:pPr>
        <w:jc w:val="both"/>
        <w:rPr>
          <w:rFonts w:asciiTheme="minorHAnsi" w:hAnsiTheme="minorHAnsi"/>
          <w:sz w:val="22"/>
          <w:szCs w:val="22"/>
        </w:rPr>
      </w:pPr>
      <w:r w:rsidRPr="00544CB3">
        <w:rPr>
          <w:rFonts w:asciiTheme="minorHAnsi" w:hAnsiTheme="minorHAnsi"/>
          <w:sz w:val="22"/>
          <w:szCs w:val="22"/>
        </w:rPr>
        <w:t xml:space="preserve">L’inosservanza dell’iter procedurale e/o la mancata presentazione delle certificazioni richieste, come innanzi specificate, ovvero gravi motivi e/o inadempienze dello studente, comporteranno l’annullamento dello status di “Studente Erasmus”, con conseguente mancato riconoscimento del periodo di studio svolto e degli esami sostenuti, nonché la restituzione della Borsa di Studio Erasmus e di ogni eventuale integrazione percepita, ai sensi dell’articolo 14 del </w:t>
      </w:r>
      <w:r w:rsidRPr="00544CB3">
        <w:rPr>
          <w:rFonts w:asciiTheme="minorHAnsi" w:hAnsiTheme="minorHAnsi" w:cs="Arial"/>
          <w:bCs/>
          <w:sz w:val="22"/>
          <w:szCs w:val="22"/>
        </w:rPr>
        <w:t>Regolamento di Ateneo per il Programma Erasmus, emanato con Decreto Rettorale del 29 gennaio 2008, n. 99</w:t>
      </w:r>
      <w:r w:rsidRPr="00544CB3">
        <w:rPr>
          <w:rFonts w:asciiTheme="minorHAnsi" w:hAnsiTheme="minorHAnsi"/>
          <w:sz w:val="22"/>
          <w:szCs w:val="22"/>
        </w:rPr>
        <w:t xml:space="preserve">. </w:t>
      </w:r>
    </w:p>
    <w:p w:rsidR="0034710C" w:rsidRPr="00544CB3" w:rsidRDefault="0034710C" w:rsidP="001C5FD1">
      <w:pPr>
        <w:jc w:val="both"/>
        <w:rPr>
          <w:rFonts w:asciiTheme="minorHAnsi" w:hAnsiTheme="minorHAnsi"/>
          <w:sz w:val="22"/>
          <w:szCs w:val="22"/>
        </w:rPr>
      </w:pPr>
      <w:r w:rsidRPr="00544CB3">
        <w:rPr>
          <w:rFonts w:asciiTheme="minorHAnsi" w:hAnsiTheme="minorHAnsi"/>
          <w:b/>
          <w:sz w:val="22"/>
          <w:szCs w:val="22"/>
        </w:rPr>
        <w:t>Tra le ipotesi che determinano la perdita dello status di “Studente Erasmus” e del diritto agli eventuali contributi economici (borsa, integrazioni, ecc.), ricordiamo, in particolare, i seguenti casi</w:t>
      </w:r>
      <w:r w:rsidRPr="00544CB3">
        <w:rPr>
          <w:rFonts w:asciiTheme="minorHAnsi" w:hAnsiTheme="minorHAnsi"/>
          <w:sz w:val="22"/>
          <w:szCs w:val="22"/>
        </w:rPr>
        <w:t xml:space="preserve">: </w:t>
      </w:r>
    </w:p>
    <w:p w:rsidR="0034710C" w:rsidRPr="00544CB3" w:rsidRDefault="0034710C" w:rsidP="001C5FD1">
      <w:pPr>
        <w:jc w:val="both"/>
        <w:rPr>
          <w:rFonts w:asciiTheme="minorHAnsi" w:hAnsiTheme="minorHAnsi"/>
          <w:sz w:val="22"/>
          <w:szCs w:val="22"/>
        </w:rPr>
      </w:pPr>
      <w:r w:rsidRPr="00544CB3">
        <w:rPr>
          <w:rFonts w:asciiTheme="minorHAnsi" w:hAnsiTheme="minorHAnsi"/>
          <w:sz w:val="22"/>
          <w:szCs w:val="22"/>
        </w:rPr>
        <w:t>- inosservanza dell’iter procedurale descritto per la partecipazione al presente bando:</w:t>
      </w:r>
    </w:p>
    <w:p w:rsidR="0034710C" w:rsidRPr="00544CB3" w:rsidRDefault="0034710C" w:rsidP="001C5FD1">
      <w:pPr>
        <w:jc w:val="both"/>
        <w:rPr>
          <w:rFonts w:asciiTheme="minorHAnsi" w:hAnsiTheme="minorHAnsi"/>
          <w:sz w:val="22"/>
          <w:szCs w:val="22"/>
        </w:rPr>
      </w:pPr>
      <w:r w:rsidRPr="00544CB3">
        <w:rPr>
          <w:rFonts w:asciiTheme="minorHAnsi" w:hAnsiTheme="minorHAnsi"/>
          <w:sz w:val="22"/>
          <w:szCs w:val="22"/>
        </w:rPr>
        <w:t>- mancata presentazione, nei termini stabiliti, della documentazione indicata agli articoli 12, 14, 15, 16, 17, 18, 19 e 20;</w:t>
      </w:r>
    </w:p>
    <w:p w:rsidR="00A709EF" w:rsidRPr="00544CB3" w:rsidRDefault="0034710C" w:rsidP="001C5FD1">
      <w:pPr>
        <w:jc w:val="both"/>
        <w:rPr>
          <w:rFonts w:asciiTheme="minorHAnsi" w:hAnsiTheme="minorHAnsi"/>
          <w:sz w:val="22"/>
          <w:szCs w:val="22"/>
        </w:rPr>
      </w:pPr>
      <w:r w:rsidRPr="00544CB3">
        <w:rPr>
          <w:rFonts w:asciiTheme="minorHAnsi" w:hAnsiTheme="minorHAnsi"/>
          <w:sz w:val="22"/>
          <w:szCs w:val="22"/>
        </w:rPr>
        <w:t>- mancata certificazione, da parte dell’Istituto ospitante, di nessuna delle attività previste dal Learning Agreement;</w:t>
      </w:r>
    </w:p>
    <w:p w:rsidR="0034710C" w:rsidRPr="00544CB3" w:rsidRDefault="0034710C" w:rsidP="001C5FD1">
      <w:pPr>
        <w:jc w:val="both"/>
        <w:rPr>
          <w:rFonts w:asciiTheme="minorHAnsi" w:hAnsiTheme="minorHAnsi"/>
          <w:sz w:val="22"/>
          <w:szCs w:val="22"/>
        </w:rPr>
      </w:pPr>
      <w:r w:rsidRPr="00544CB3">
        <w:rPr>
          <w:rFonts w:asciiTheme="minorHAnsi" w:hAnsiTheme="minorHAnsi"/>
          <w:sz w:val="22"/>
          <w:szCs w:val="22"/>
        </w:rPr>
        <w:lastRenderedPageBreak/>
        <w:t>- rientro anticipato dal soggiorno estero, senza aver raggiunto il periodo minimo obbligatorio di permanenza di tre mesi ( 90 giorni effettivi);</w:t>
      </w:r>
    </w:p>
    <w:p w:rsidR="0034710C" w:rsidRPr="00544CB3" w:rsidRDefault="0034710C" w:rsidP="001C5FD1">
      <w:pPr>
        <w:jc w:val="both"/>
        <w:rPr>
          <w:rFonts w:asciiTheme="minorHAnsi" w:hAnsiTheme="minorHAnsi"/>
          <w:sz w:val="22"/>
          <w:szCs w:val="22"/>
        </w:rPr>
      </w:pPr>
      <w:r w:rsidRPr="00544CB3">
        <w:rPr>
          <w:rFonts w:asciiTheme="minorHAnsi" w:hAnsiTheme="minorHAnsi"/>
          <w:sz w:val="22"/>
          <w:szCs w:val="22"/>
        </w:rPr>
        <w:t xml:space="preserve">- gravi inadempienze, come il seguire corsi e sostenere esami presso la Università degli Studi del Sannio o il conseguimento del diploma di laurea o del titolo finale prima della conclusione del periodo di studio all’estero. </w:t>
      </w:r>
    </w:p>
    <w:p w:rsidR="0034710C" w:rsidRPr="00544CB3" w:rsidRDefault="0034710C" w:rsidP="001C5FD1">
      <w:pPr>
        <w:jc w:val="both"/>
        <w:rPr>
          <w:rFonts w:asciiTheme="minorHAnsi" w:hAnsiTheme="minorHAnsi"/>
          <w:sz w:val="22"/>
          <w:szCs w:val="22"/>
        </w:rPr>
      </w:pPr>
      <w:r w:rsidRPr="00544CB3">
        <w:rPr>
          <w:rFonts w:asciiTheme="minorHAnsi" w:hAnsiTheme="minorHAnsi"/>
          <w:sz w:val="22"/>
          <w:szCs w:val="22"/>
        </w:rPr>
        <w:t xml:space="preserve">Per i predetti casi lo studente sarà tenuto a restituire l’intero importo eventualmente già percepito. </w:t>
      </w:r>
    </w:p>
    <w:p w:rsidR="0034710C" w:rsidRPr="00544CB3" w:rsidRDefault="0034710C" w:rsidP="001C5FD1">
      <w:pPr>
        <w:jc w:val="both"/>
        <w:rPr>
          <w:rFonts w:asciiTheme="minorHAnsi" w:hAnsiTheme="minorHAnsi"/>
          <w:sz w:val="22"/>
          <w:szCs w:val="22"/>
        </w:rPr>
      </w:pPr>
    </w:p>
    <w:p w:rsidR="00A709EF" w:rsidRPr="00544CB3" w:rsidRDefault="00A709EF" w:rsidP="001C5FD1">
      <w:pPr>
        <w:jc w:val="both"/>
        <w:rPr>
          <w:rFonts w:asciiTheme="minorHAnsi" w:hAnsiTheme="minorHAnsi"/>
          <w:sz w:val="22"/>
          <w:szCs w:val="22"/>
        </w:rPr>
      </w:pPr>
    </w:p>
    <w:p w:rsidR="0034710C" w:rsidRPr="00544CB3" w:rsidRDefault="0034710C" w:rsidP="00F5346F">
      <w:pPr>
        <w:jc w:val="center"/>
        <w:rPr>
          <w:rFonts w:asciiTheme="minorHAnsi" w:hAnsiTheme="minorHAnsi" w:cs="Arial"/>
          <w:b/>
          <w:bCs/>
          <w:sz w:val="22"/>
          <w:szCs w:val="22"/>
        </w:rPr>
      </w:pPr>
      <w:r w:rsidRPr="00544CB3">
        <w:rPr>
          <w:rFonts w:asciiTheme="minorHAnsi" w:hAnsiTheme="minorHAnsi" w:cs="Arial"/>
          <w:b/>
          <w:bCs/>
          <w:sz w:val="22"/>
          <w:szCs w:val="22"/>
        </w:rPr>
        <w:t>ARTICOLO 22  - RESPONSABILE DEL PROCEDIMENTO</w:t>
      </w:r>
    </w:p>
    <w:p w:rsidR="0034710C" w:rsidRPr="00544CB3" w:rsidRDefault="0034710C" w:rsidP="009A6A08">
      <w:pPr>
        <w:jc w:val="both"/>
        <w:rPr>
          <w:rFonts w:asciiTheme="minorHAnsi" w:hAnsiTheme="minorHAnsi" w:cs="Arial"/>
          <w:b/>
          <w:bCs/>
          <w:sz w:val="22"/>
          <w:szCs w:val="22"/>
        </w:rPr>
      </w:pPr>
      <w:r w:rsidRPr="00544CB3">
        <w:rPr>
          <w:rFonts w:asciiTheme="minorHAnsi" w:hAnsiTheme="minorHAnsi" w:cs="Arial"/>
          <w:bCs/>
          <w:sz w:val="22"/>
          <w:szCs w:val="22"/>
        </w:rPr>
        <w:t xml:space="preserve">Ai sensi della Legge del 7 agosto 1990, n. 241, e successive modifiche ed integrazioni, il Responsabile del Procedimento è la </w:t>
      </w:r>
      <w:r w:rsidRPr="00544CB3">
        <w:rPr>
          <w:rFonts w:asciiTheme="minorHAnsi" w:hAnsiTheme="minorHAnsi" w:cs="Arial"/>
          <w:sz w:val="22"/>
          <w:szCs w:val="22"/>
        </w:rPr>
        <w:t xml:space="preserve">Dottoressa </w:t>
      </w:r>
      <w:r w:rsidR="0034274F" w:rsidRPr="00544CB3">
        <w:rPr>
          <w:rFonts w:asciiTheme="minorHAnsi" w:hAnsiTheme="minorHAnsi" w:cs="Arial"/>
          <w:b/>
          <w:sz w:val="22"/>
          <w:szCs w:val="22"/>
        </w:rPr>
        <w:t>Pierangela MOTTOLA</w:t>
      </w:r>
      <w:r w:rsidRPr="00544CB3">
        <w:rPr>
          <w:rFonts w:asciiTheme="minorHAnsi" w:hAnsiTheme="minorHAnsi" w:cs="Arial"/>
          <w:bCs/>
          <w:sz w:val="22"/>
          <w:szCs w:val="22"/>
        </w:rPr>
        <w:t xml:space="preserve">, inquadrata nella Categoria </w:t>
      </w:r>
      <w:r w:rsidR="0034274F" w:rsidRPr="00544CB3">
        <w:rPr>
          <w:rFonts w:asciiTheme="minorHAnsi" w:hAnsiTheme="minorHAnsi" w:cs="Arial"/>
          <w:bCs/>
          <w:sz w:val="22"/>
          <w:szCs w:val="22"/>
        </w:rPr>
        <w:t>D</w:t>
      </w:r>
      <w:r w:rsidRPr="00544CB3">
        <w:rPr>
          <w:rFonts w:asciiTheme="minorHAnsi" w:hAnsiTheme="minorHAnsi" w:cs="Arial"/>
          <w:bCs/>
          <w:sz w:val="22"/>
          <w:szCs w:val="22"/>
        </w:rPr>
        <w:t xml:space="preserve">, Posizione Economica </w:t>
      </w:r>
      <w:r w:rsidR="00133BC7" w:rsidRPr="00544CB3">
        <w:rPr>
          <w:rFonts w:asciiTheme="minorHAnsi" w:hAnsiTheme="minorHAnsi" w:cs="Arial"/>
          <w:bCs/>
          <w:sz w:val="22"/>
          <w:szCs w:val="22"/>
        </w:rPr>
        <w:t>D6</w:t>
      </w:r>
      <w:r w:rsidRPr="00544CB3">
        <w:rPr>
          <w:rFonts w:asciiTheme="minorHAnsi" w:hAnsiTheme="minorHAnsi" w:cs="Arial"/>
          <w:bCs/>
          <w:sz w:val="22"/>
          <w:szCs w:val="22"/>
        </w:rPr>
        <w:t xml:space="preserve">, Area Amministrativa-Gestionale, e Responsabile </w:t>
      </w:r>
      <w:r w:rsidR="0034274F" w:rsidRPr="00544CB3">
        <w:rPr>
          <w:rFonts w:asciiTheme="minorHAnsi" w:hAnsiTheme="minorHAnsi" w:cs="Arial"/>
          <w:bCs/>
          <w:i/>
          <w:sz w:val="22"/>
          <w:szCs w:val="22"/>
        </w:rPr>
        <w:t>ad interim</w:t>
      </w:r>
      <w:r w:rsidR="0034274F" w:rsidRPr="00544CB3">
        <w:rPr>
          <w:rFonts w:asciiTheme="minorHAnsi" w:hAnsiTheme="minorHAnsi" w:cs="Arial"/>
          <w:bCs/>
          <w:sz w:val="22"/>
          <w:szCs w:val="22"/>
        </w:rPr>
        <w:t xml:space="preserve"> dell’Unità Organizzativa </w:t>
      </w:r>
      <w:r w:rsidRPr="00544CB3">
        <w:rPr>
          <w:rFonts w:asciiTheme="minorHAnsi" w:hAnsiTheme="minorHAnsi" w:cs="Arial"/>
          <w:bCs/>
          <w:i/>
          <w:sz w:val="22"/>
          <w:szCs w:val="22"/>
        </w:rPr>
        <w:t>“</w:t>
      </w:r>
      <w:r w:rsidR="0034274F" w:rsidRPr="00544CB3">
        <w:rPr>
          <w:rFonts w:asciiTheme="minorHAnsi" w:hAnsiTheme="minorHAnsi" w:cs="Arial"/>
          <w:bCs/>
          <w:i/>
          <w:sz w:val="22"/>
          <w:szCs w:val="22"/>
        </w:rPr>
        <w:t>Programmi di Mobilità</w:t>
      </w:r>
      <w:r w:rsidRPr="00544CB3">
        <w:rPr>
          <w:rFonts w:asciiTheme="minorHAnsi" w:hAnsiTheme="minorHAnsi" w:cs="Arial"/>
          <w:bCs/>
          <w:i/>
          <w:sz w:val="22"/>
          <w:szCs w:val="22"/>
        </w:rPr>
        <w:t>”</w:t>
      </w:r>
      <w:r w:rsidRPr="00544CB3">
        <w:rPr>
          <w:rFonts w:asciiTheme="minorHAnsi" w:hAnsiTheme="minorHAnsi" w:cs="Arial"/>
          <w:i/>
          <w:sz w:val="22"/>
          <w:szCs w:val="22"/>
        </w:rPr>
        <w:t>.</w:t>
      </w:r>
    </w:p>
    <w:p w:rsidR="0034710C" w:rsidRPr="00544CB3" w:rsidRDefault="0034710C" w:rsidP="003B74AE">
      <w:pPr>
        <w:jc w:val="center"/>
        <w:rPr>
          <w:rFonts w:asciiTheme="minorHAnsi" w:hAnsiTheme="minorHAnsi" w:cs="Arial"/>
          <w:b/>
          <w:bCs/>
          <w:sz w:val="22"/>
          <w:szCs w:val="22"/>
        </w:rPr>
      </w:pPr>
    </w:p>
    <w:p w:rsidR="00A709EF" w:rsidRPr="00544CB3" w:rsidRDefault="00A709EF" w:rsidP="003B74AE">
      <w:pPr>
        <w:jc w:val="center"/>
        <w:rPr>
          <w:rFonts w:asciiTheme="minorHAnsi" w:hAnsiTheme="minorHAnsi" w:cs="Arial"/>
          <w:b/>
          <w:bCs/>
          <w:sz w:val="22"/>
          <w:szCs w:val="22"/>
        </w:rPr>
      </w:pPr>
    </w:p>
    <w:p w:rsidR="0034710C" w:rsidRPr="00544CB3" w:rsidRDefault="0034710C" w:rsidP="003B74AE">
      <w:pPr>
        <w:jc w:val="center"/>
        <w:rPr>
          <w:rFonts w:asciiTheme="minorHAnsi" w:hAnsiTheme="minorHAnsi" w:cs="Arial"/>
          <w:b/>
          <w:bCs/>
          <w:sz w:val="22"/>
          <w:szCs w:val="22"/>
        </w:rPr>
      </w:pPr>
      <w:r w:rsidRPr="00544CB3">
        <w:rPr>
          <w:rFonts w:asciiTheme="minorHAnsi" w:hAnsiTheme="minorHAnsi" w:cs="Arial"/>
          <w:b/>
          <w:bCs/>
          <w:sz w:val="22"/>
          <w:szCs w:val="22"/>
        </w:rPr>
        <w:t>ARTICOLO 23 – TRATTAMENTO DEI DATI PERSONALI</w:t>
      </w:r>
    </w:p>
    <w:p w:rsidR="0034710C" w:rsidRPr="00544CB3" w:rsidRDefault="0034710C" w:rsidP="001C5FD1">
      <w:pPr>
        <w:jc w:val="both"/>
        <w:rPr>
          <w:rFonts w:asciiTheme="minorHAnsi" w:hAnsiTheme="minorHAnsi"/>
          <w:sz w:val="22"/>
          <w:szCs w:val="22"/>
        </w:rPr>
      </w:pPr>
      <w:r w:rsidRPr="00544CB3">
        <w:rPr>
          <w:rFonts w:asciiTheme="minorHAnsi" w:hAnsiTheme="minorHAnsi"/>
          <w:sz w:val="22"/>
          <w:szCs w:val="22"/>
        </w:rPr>
        <w:t xml:space="preserve">Ai sensi del Decreto Legislativo del 30 giugno 2003, n. 196, e successive modifiche ed integrazioni, la Amministrazione si impegna a rispettare il carattere  riservato dei dati personali forniti dai candidati e ad utilizzarli esclusivamente per le finalità connesse alla selezione, e, anche successivamente, soltanto per la gestione delle attività legate al </w:t>
      </w:r>
      <w:r w:rsidRPr="00544CB3">
        <w:rPr>
          <w:rFonts w:asciiTheme="minorHAnsi" w:hAnsiTheme="minorHAnsi" w:cs="Arial"/>
          <w:bCs/>
          <w:sz w:val="22"/>
          <w:szCs w:val="22"/>
        </w:rPr>
        <w:t>Programma “Erasmus+: Erasmus”</w:t>
      </w:r>
      <w:r w:rsidRPr="00544CB3">
        <w:rPr>
          <w:rFonts w:asciiTheme="minorHAnsi" w:hAnsiTheme="minorHAnsi"/>
          <w:sz w:val="22"/>
          <w:szCs w:val="22"/>
        </w:rPr>
        <w:t xml:space="preserve">. </w:t>
      </w:r>
    </w:p>
    <w:p w:rsidR="0034710C" w:rsidRPr="00544CB3" w:rsidRDefault="0034710C" w:rsidP="001C5FD1">
      <w:pPr>
        <w:jc w:val="both"/>
        <w:rPr>
          <w:rFonts w:asciiTheme="minorHAnsi" w:hAnsiTheme="minorHAnsi"/>
          <w:sz w:val="22"/>
          <w:szCs w:val="22"/>
        </w:rPr>
      </w:pPr>
      <w:r w:rsidRPr="00544CB3">
        <w:rPr>
          <w:rFonts w:asciiTheme="minorHAnsi" w:hAnsiTheme="minorHAnsi"/>
          <w:sz w:val="22"/>
          <w:szCs w:val="22"/>
        </w:rPr>
        <w:t xml:space="preserve">Il trattamento dei dati è, peraltro, obbligatorio e necessario per consentire il corretto e regolare espletamento della procedura di selezione.   </w:t>
      </w:r>
    </w:p>
    <w:p w:rsidR="0034710C" w:rsidRPr="00544CB3" w:rsidRDefault="0034710C" w:rsidP="001C5FD1">
      <w:pPr>
        <w:jc w:val="both"/>
        <w:rPr>
          <w:rFonts w:asciiTheme="minorHAnsi" w:hAnsiTheme="minorHAnsi"/>
          <w:sz w:val="22"/>
          <w:szCs w:val="22"/>
        </w:rPr>
      </w:pPr>
      <w:r w:rsidRPr="00544CB3">
        <w:rPr>
          <w:rFonts w:asciiTheme="minorHAnsi" w:hAnsiTheme="minorHAnsi"/>
          <w:sz w:val="22"/>
          <w:szCs w:val="22"/>
        </w:rPr>
        <w:t xml:space="preserve">In ogni caso, i candidati potranno esercitare i diritti di cui all’articolo 7 del Decreto Legislativo del 30 giugno 2003, n. 196 e successive modifiche ed integrazioni, tra i quali il diritto di accesso ai dati che li riguardano, il diritto di rettificare, aggiornare, completare o cancellare i dati erronei, incompleti o raccolti in modo non conforme alla legge, nonché il diritto di opporsi, per motivi legittimi, al loro trattamento. </w:t>
      </w:r>
    </w:p>
    <w:p w:rsidR="0034710C" w:rsidRPr="00544CB3" w:rsidRDefault="0034710C" w:rsidP="001C5FD1">
      <w:pPr>
        <w:jc w:val="both"/>
        <w:rPr>
          <w:rFonts w:asciiTheme="minorHAnsi" w:hAnsiTheme="minorHAnsi"/>
          <w:sz w:val="22"/>
          <w:szCs w:val="22"/>
        </w:rPr>
      </w:pPr>
      <w:r w:rsidRPr="00544CB3">
        <w:rPr>
          <w:rFonts w:asciiTheme="minorHAnsi" w:hAnsiTheme="minorHAnsi"/>
          <w:sz w:val="22"/>
          <w:szCs w:val="22"/>
        </w:rPr>
        <w:t>Tali diritti potranno essere fatti valere nei confronti della Università degli Studi del Sannio, titolare del trattamento.</w:t>
      </w:r>
    </w:p>
    <w:p w:rsidR="00A709EF" w:rsidRPr="00544CB3" w:rsidRDefault="00A709EF" w:rsidP="00056A94">
      <w:pPr>
        <w:rPr>
          <w:rFonts w:asciiTheme="minorHAnsi" w:hAnsiTheme="minorHAnsi" w:cs="Arial"/>
          <w:b/>
          <w:bCs/>
          <w:sz w:val="22"/>
          <w:szCs w:val="22"/>
        </w:rPr>
      </w:pPr>
    </w:p>
    <w:p w:rsidR="0034710C" w:rsidRPr="00544CB3" w:rsidRDefault="0034710C" w:rsidP="003B74AE">
      <w:pPr>
        <w:jc w:val="center"/>
        <w:rPr>
          <w:rFonts w:asciiTheme="minorHAnsi" w:hAnsiTheme="minorHAnsi" w:cs="Arial"/>
          <w:b/>
          <w:bCs/>
          <w:sz w:val="22"/>
          <w:szCs w:val="22"/>
        </w:rPr>
      </w:pPr>
      <w:r w:rsidRPr="00544CB3">
        <w:rPr>
          <w:rFonts w:asciiTheme="minorHAnsi" w:hAnsiTheme="minorHAnsi" w:cs="Arial"/>
          <w:b/>
          <w:bCs/>
          <w:sz w:val="22"/>
          <w:szCs w:val="22"/>
        </w:rPr>
        <w:t>ARTICOLO 24 – MODIFICHE</w:t>
      </w:r>
    </w:p>
    <w:p w:rsidR="00587403" w:rsidRDefault="0034710C" w:rsidP="00587403">
      <w:pPr>
        <w:autoSpaceDE w:val="0"/>
        <w:autoSpaceDN w:val="0"/>
        <w:adjustRightInd w:val="0"/>
        <w:jc w:val="both"/>
        <w:rPr>
          <w:rFonts w:asciiTheme="minorHAnsi" w:hAnsiTheme="minorHAnsi"/>
          <w:sz w:val="22"/>
          <w:szCs w:val="22"/>
        </w:rPr>
      </w:pPr>
      <w:r w:rsidRPr="00544CB3">
        <w:rPr>
          <w:rFonts w:asciiTheme="minorHAnsi" w:hAnsiTheme="minorHAnsi"/>
          <w:sz w:val="22"/>
          <w:szCs w:val="22"/>
        </w:rPr>
        <w:t>Il presente bando di selezione potrebbe subire modifiche dovute a specifiche richieste d</w:t>
      </w:r>
      <w:r w:rsidR="00587403">
        <w:rPr>
          <w:rFonts w:asciiTheme="minorHAnsi" w:hAnsiTheme="minorHAnsi"/>
          <w:sz w:val="22"/>
          <w:szCs w:val="22"/>
        </w:rPr>
        <w:t>e</w:t>
      </w:r>
      <w:r w:rsidRPr="00544CB3">
        <w:rPr>
          <w:rFonts w:asciiTheme="minorHAnsi" w:hAnsiTheme="minorHAnsi"/>
          <w:sz w:val="22"/>
          <w:szCs w:val="22"/>
        </w:rPr>
        <w:t>ll’Age</w:t>
      </w:r>
      <w:r w:rsidR="00587403">
        <w:rPr>
          <w:rFonts w:asciiTheme="minorHAnsi" w:hAnsiTheme="minorHAnsi"/>
          <w:sz w:val="22"/>
          <w:szCs w:val="22"/>
        </w:rPr>
        <w:t>nzia Nazionale Erasmus+/INDIRE ovvero a eventuali,esigenze organizzative successive all’emanazione del presente Bando, che saranno, in ogni caso, comunicate tramite avviso sul Sito Ufficiale di Ateneo.</w:t>
      </w:r>
    </w:p>
    <w:p w:rsidR="0034710C" w:rsidRPr="00544CB3" w:rsidRDefault="0034710C" w:rsidP="00587403">
      <w:pPr>
        <w:autoSpaceDE w:val="0"/>
        <w:autoSpaceDN w:val="0"/>
        <w:adjustRightInd w:val="0"/>
        <w:jc w:val="both"/>
        <w:rPr>
          <w:rFonts w:asciiTheme="minorHAnsi" w:hAnsiTheme="minorHAnsi"/>
          <w:sz w:val="22"/>
          <w:szCs w:val="22"/>
        </w:rPr>
      </w:pPr>
      <w:r w:rsidRPr="00544CB3">
        <w:rPr>
          <w:rFonts w:asciiTheme="minorHAnsi" w:hAnsiTheme="minorHAnsi"/>
          <w:sz w:val="22"/>
          <w:szCs w:val="22"/>
        </w:rPr>
        <w:t xml:space="preserve">ALLEGATI: </w:t>
      </w:r>
    </w:p>
    <w:p w:rsidR="0034710C" w:rsidRPr="00587403" w:rsidRDefault="00587403" w:rsidP="001C5FD1">
      <w:pPr>
        <w:numPr>
          <w:ilvl w:val="0"/>
          <w:numId w:val="23"/>
        </w:numPr>
        <w:jc w:val="both"/>
        <w:rPr>
          <w:rFonts w:asciiTheme="minorHAnsi" w:hAnsiTheme="minorHAnsi" w:cs="Arial"/>
          <w:bCs/>
          <w:sz w:val="22"/>
          <w:szCs w:val="22"/>
        </w:rPr>
      </w:pPr>
      <w:r>
        <w:rPr>
          <w:rFonts w:asciiTheme="minorHAnsi" w:hAnsiTheme="minorHAnsi" w:cs="Arial"/>
          <w:b/>
          <w:bCs/>
          <w:sz w:val="22"/>
          <w:szCs w:val="22"/>
        </w:rPr>
        <w:t>Schema di Domanda per il I e II Ciclo</w:t>
      </w:r>
    </w:p>
    <w:p w:rsidR="00587403" w:rsidRPr="00544CB3" w:rsidRDefault="00587403" w:rsidP="001C5FD1">
      <w:pPr>
        <w:numPr>
          <w:ilvl w:val="0"/>
          <w:numId w:val="23"/>
        </w:numPr>
        <w:jc w:val="both"/>
        <w:rPr>
          <w:rFonts w:asciiTheme="minorHAnsi" w:hAnsiTheme="minorHAnsi" w:cs="Arial"/>
          <w:bCs/>
          <w:sz w:val="22"/>
          <w:szCs w:val="22"/>
        </w:rPr>
      </w:pPr>
      <w:r>
        <w:rPr>
          <w:rFonts w:asciiTheme="minorHAnsi" w:hAnsiTheme="minorHAnsi" w:cs="Arial"/>
          <w:b/>
          <w:bCs/>
          <w:sz w:val="22"/>
          <w:szCs w:val="22"/>
        </w:rPr>
        <w:t>Schema di Domanda per il III Ciclo.</w:t>
      </w:r>
    </w:p>
    <w:p w:rsidR="007F2AE6" w:rsidRDefault="0034710C" w:rsidP="00587403">
      <w:pPr>
        <w:jc w:val="both"/>
        <w:rPr>
          <w:rFonts w:asciiTheme="minorHAnsi" w:hAnsiTheme="minorHAnsi"/>
          <w:sz w:val="22"/>
          <w:szCs w:val="22"/>
        </w:rPr>
      </w:pPr>
      <w:r w:rsidRPr="00544CB3">
        <w:rPr>
          <w:rFonts w:asciiTheme="minorHAnsi" w:hAnsiTheme="minorHAnsi"/>
          <w:sz w:val="22"/>
          <w:szCs w:val="22"/>
        </w:rPr>
        <w:t xml:space="preserve">Benevento, lì     </w:t>
      </w:r>
      <w:r w:rsidRPr="00544CB3">
        <w:rPr>
          <w:rFonts w:asciiTheme="minorHAnsi" w:hAnsiTheme="minorHAnsi"/>
          <w:sz w:val="22"/>
          <w:szCs w:val="22"/>
        </w:rPr>
        <w:tab/>
      </w:r>
      <w:r w:rsidRPr="00544CB3">
        <w:rPr>
          <w:rFonts w:asciiTheme="minorHAnsi" w:hAnsiTheme="minorHAnsi"/>
          <w:sz w:val="22"/>
          <w:szCs w:val="22"/>
        </w:rPr>
        <w:tab/>
      </w:r>
      <w:r w:rsidRPr="00544CB3">
        <w:rPr>
          <w:rFonts w:asciiTheme="minorHAnsi" w:hAnsiTheme="minorHAnsi"/>
          <w:sz w:val="22"/>
          <w:szCs w:val="22"/>
        </w:rPr>
        <w:tab/>
      </w:r>
      <w:r w:rsidRPr="00544CB3">
        <w:rPr>
          <w:rFonts w:asciiTheme="minorHAnsi" w:hAnsiTheme="minorHAnsi"/>
          <w:sz w:val="22"/>
          <w:szCs w:val="22"/>
        </w:rPr>
        <w:tab/>
      </w:r>
      <w:r w:rsidRPr="00544CB3">
        <w:rPr>
          <w:rFonts w:asciiTheme="minorHAnsi" w:hAnsiTheme="minorHAnsi"/>
          <w:sz w:val="22"/>
          <w:szCs w:val="22"/>
        </w:rPr>
        <w:tab/>
      </w:r>
      <w:r w:rsidRPr="00544CB3">
        <w:rPr>
          <w:rFonts w:asciiTheme="minorHAnsi" w:hAnsiTheme="minorHAnsi"/>
          <w:sz w:val="22"/>
          <w:szCs w:val="22"/>
        </w:rPr>
        <w:tab/>
      </w:r>
      <w:r w:rsidRPr="00544CB3">
        <w:rPr>
          <w:rFonts w:asciiTheme="minorHAnsi" w:hAnsiTheme="minorHAnsi"/>
          <w:sz w:val="22"/>
          <w:szCs w:val="22"/>
        </w:rPr>
        <w:tab/>
      </w:r>
    </w:p>
    <w:p w:rsidR="007F2AE6" w:rsidRDefault="007F2AE6" w:rsidP="00587403">
      <w:pPr>
        <w:jc w:val="both"/>
        <w:rPr>
          <w:rFonts w:asciiTheme="minorHAnsi" w:hAnsiTheme="minorHAnsi"/>
          <w:sz w:val="22"/>
          <w:szCs w:val="22"/>
        </w:rPr>
      </w:pPr>
    </w:p>
    <w:p w:rsidR="00587403" w:rsidRDefault="007F2AE6" w:rsidP="00587403">
      <w:pPr>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34710C" w:rsidRPr="00544CB3">
        <w:rPr>
          <w:rFonts w:asciiTheme="minorHAnsi" w:hAnsiTheme="minorHAnsi"/>
          <w:sz w:val="22"/>
          <w:szCs w:val="22"/>
        </w:rPr>
        <w:t xml:space="preserve"> IL RETTORE</w:t>
      </w:r>
    </w:p>
    <w:p w:rsidR="0034710C" w:rsidRPr="00544CB3" w:rsidRDefault="00587403" w:rsidP="00587403">
      <w:pPr>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w:t>
      </w:r>
      <w:r w:rsidR="0034710C" w:rsidRPr="00544CB3">
        <w:rPr>
          <w:rFonts w:asciiTheme="minorHAnsi" w:hAnsiTheme="minorHAnsi"/>
          <w:sz w:val="22"/>
          <w:szCs w:val="22"/>
        </w:rPr>
        <w:t xml:space="preserve"> Professore Filippo de Rossi</w:t>
      </w:r>
      <w:r>
        <w:rPr>
          <w:rFonts w:asciiTheme="minorHAnsi" w:hAnsiTheme="minorHAnsi"/>
          <w:sz w:val="22"/>
          <w:szCs w:val="22"/>
        </w:rPr>
        <w:t>)</w:t>
      </w:r>
    </w:p>
    <w:sectPr w:rsidR="0034710C" w:rsidRPr="00544CB3" w:rsidSect="00E36976">
      <w:headerReference w:type="even" r:id="rId12"/>
      <w:headerReference w:type="default" r:id="rId13"/>
      <w:footerReference w:type="even" r:id="rId14"/>
      <w:footerReference w:type="default" r:id="rId15"/>
      <w:headerReference w:type="first" r:id="rId16"/>
      <w:footerReference w:type="first" r:id="rId17"/>
      <w:pgSz w:w="11906" w:h="16838" w:code="9"/>
      <w:pgMar w:top="1418" w:right="1134" w:bottom="1418" w:left="113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B10" w:rsidRDefault="002C4B10">
      <w:r>
        <w:separator/>
      </w:r>
    </w:p>
  </w:endnote>
  <w:endnote w:type="continuationSeparator" w:id="0">
    <w:p w:rsidR="002C4B10" w:rsidRDefault="002C4B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10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Narrow,Bold">
    <w:panose1 w:val="00000000000000000000"/>
    <w:charset w:val="00"/>
    <w:family w:val="auto"/>
    <w:notTrueType/>
    <w:pitch w:val="default"/>
    <w:sig w:usb0="00000003" w:usb1="00000000" w:usb2="00000000" w:usb3="00000000" w:csb0="00000001" w:csb1="00000000"/>
  </w:font>
  <w:font w:name="DejaVu Sans">
    <w:altName w:val="Deja Vu Sans"/>
    <w:panose1 w:val="00000000000000000000"/>
    <w:charset w:val="00"/>
    <w:family w:val="swiss"/>
    <w:notTrueType/>
    <w:pitch w:val="default"/>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TimesNewRoman,Bold">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TimesNewRoman,Italic">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480" w:rsidRDefault="00786BBE" w:rsidP="00CF2730">
    <w:pPr>
      <w:pStyle w:val="Pidipagina"/>
      <w:framePr w:wrap="around" w:vAnchor="text" w:hAnchor="margin" w:xAlign="right" w:y="1"/>
      <w:rPr>
        <w:rStyle w:val="Numeropagina"/>
      </w:rPr>
    </w:pPr>
    <w:r>
      <w:rPr>
        <w:rStyle w:val="Numeropagina"/>
      </w:rPr>
      <w:fldChar w:fldCharType="begin"/>
    </w:r>
    <w:r w:rsidR="00200480">
      <w:rPr>
        <w:rStyle w:val="Numeropagina"/>
      </w:rPr>
      <w:instrText xml:space="preserve">PAGE  </w:instrText>
    </w:r>
    <w:r>
      <w:rPr>
        <w:rStyle w:val="Numeropagina"/>
      </w:rPr>
      <w:fldChar w:fldCharType="end"/>
    </w:r>
  </w:p>
  <w:p w:rsidR="00200480" w:rsidRDefault="00200480" w:rsidP="004B4B15">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480" w:rsidRPr="00D26E0F" w:rsidRDefault="00786BBE" w:rsidP="00CF2730">
    <w:pPr>
      <w:pStyle w:val="Pidipagina"/>
      <w:framePr w:wrap="around" w:vAnchor="text" w:hAnchor="margin" w:xAlign="right" w:y="1"/>
      <w:rPr>
        <w:rStyle w:val="Numeropagina"/>
        <w:rFonts w:ascii="Calibri" w:hAnsi="Calibri"/>
      </w:rPr>
    </w:pPr>
    <w:r w:rsidRPr="00D26E0F">
      <w:rPr>
        <w:rStyle w:val="Numeropagina"/>
        <w:rFonts w:ascii="Calibri" w:hAnsi="Calibri"/>
      </w:rPr>
      <w:fldChar w:fldCharType="begin"/>
    </w:r>
    <w:r w:rsidR="00200480" w:rsidRPr="00D26E0F">
      <w:rPr>
        <w:rStyle w:val="Numeropagina"/>
        <w:rFonts w:ascii="Calibri" w:hAnsi="Calibri"/>
      </w:rPr>
      <w:instrText xml:space="preserve">PAGE  </w:instrText>
    </w:r>
    <w:r w:rsidRPr="00D26E0F">
      <w:rPr>
        <w:rStyle w:val="Numeropagina"/>
        <w:rFonts w:ascii="Calibri" w:hAnsi="Calibri"/>
      </w:rPr>
      <w:fldChar w:fldCharType="separate"/>
    </w:r>
    <w:r w:rsidR="00805DAE">
      <w:rPr>
        <w:rStyle w:val="Numeropagina"/>
        <w:rFonts w:ascii="Calibri" w:hAnsi="Calibri"/>
        <w:noProof/>
      </w:rPr>
      <w:t>1</w:t>
    </w:r>
    <w:r w:rsidRPr="00D26E0F">
      <w:rPr>
        <w:rStyle w:val="Numeropagina"/>
        <w:rFonts w:ascii="Calibri" w:hAnsi="Calibri"/>
      </w:rPr>
      <w:fldChar w:fldCharType="end"/>
    </w:r>
  </w:p>
  <w:p w:rsidR="008959CD" w:rsidRPr="00E36976" w:rsidRDefault="008959CD" w:rsidP="008959CD">
    <w:pPr>
      <w:autoSpaceDE w:val="0"/>
      <w:autoSpaceDN w:val="0"/>
      <w:adjustRightInd w:val="0"/>
      <w:jc w:val="center"/>
      <w:rPr>
        <w:rFonts w:asciiTheme="minorHAnsi" w:hAnsiTheme="minorHAnsi" w:cs="Arial"/>
        <w:bCs/>
        <w:sz w:val="18"/>
        <w:szCs w:val="18"/>
      </w:rPr>
    </w:pPr>
    <w:r w:rsidRPr="00E36976">
      <w:rPr>
        <w:rFonts w:asciiTheme="minorHAnsi" w:hAnsiTheme="minorHAnsi" w:cs="Arial"/>
        <w:bCs/>
        <w:sz w:val="18"/>
        <w:szCs w:val="18"/>
      </w:rPr>
      <w:t>Unità Organizzativa “Programmi di Mobilità”</w:t>
    </w:r>
  </w:p>
  <w:p w:rsidR="008959CD" w:rsidRPr="00E36976" w:rsidRDefault="008959CD" w:rsidP="008959CD">
    <w:pPr>
      <w:tabs>
        <w:tab w:val="center" w:pos="4819"/>
        <w:tab w:val="right" w:pos="9638"/>
      </w:tabs>
      <w:autoSpaceDE w:val="0"/>
      <w:autoSpaceDN w:val="0"/>
      <w:adjustRightInd w:val="0"/>
      <w:jc w:val="center"/>
      <w:rPr>
        <w:rFonts w:asciiTheme="minorHAnsi" w:hAnsiTheme="minorHAnsi" w:cs="Arial"/>
        <w:bCs/>
        <w:sz w:val="18"/>
        <w:szCs w:val="18"/>
      </w:rPr>
    </w:pPr>
    <w:r w:rsidRPr="00E36976">
      <w:rPr>
        <w:rFonts w:asciiTheme="minorHAnsi" w:hAnsiTheme="minorHAnsi" w:cs="Arial"/>
        <w:bCs/>
        <w:sz w:val="18"/>
        <w:szCs w:val="18"/>
      </w:rPr>
      <w:t>Via Giovanni De Nicastro, 13</w:t>
    </w:r>
  </w:p>
  <w:p w:rsidR="008959CD" w:rsidRPr="00E36976" w:rsidRDefault="008959CD" w:rsidP="008959CD">
    <w:pPr>
      <w:tabs>
        <w:tab w:val="center" w:pos="4819"/>
        <w:tab w:val="right" w:pos="9638"/>
      </w:tabs>
      <w:autoSpaceDE w:val="0"/>
      <w:autoSpaceDN w:val="0"/>
      <w:adjustRightInd w:val="0"/>
      <w:jc w:val="center"/>
      <w:rPr>
        <w:rFonts w:asciiTheme="minorHAnsi" w:hAnsiTheme="minorHAnsi" w:cs="Arial"/>
        <w:bCs/>
        <w:sz w:val="18"/>
        <w:szCs w:val="18"/>
      </w:rPr>
    </w:pPr>
    <w:r w:rsidRPr="00E36976">
      <w:rPr>
        <w:rFonts w:asciiTheme="minorHAnsi" w:hAnsiTheme="minorHAnsi" w:cs="Arial"/>
        <w:bCs/>
        <w:sz w:val="18"/>
        <w:szCs w:val="18"/>
      </w:rPr>
      <w:t>Ex Convento di Sant’Agostino - 82100 BENEVENTO</w:t>
    </w:r>
  </w:p>
  <w:p w:rsidR="008959CD" w:rsidRPr="00E36976" w:rsidRDefault="008959CD" w:rsidP="008959CD">
    <w:pPr>
      <w:tabs>
        <w:tab w:val="center" w:pos="4819"/>
        <w:tab w:val="right" w:pos="9638"/>
      </w:tabs>
      <w:autoSpaceDE w:val="0"/>
      <w:autoSpaceDN w:val="0"/>
      <w:adjustRightInd w:val="0"/>
      <w:jc w:val="center"/>
      <w:rPr>
        <w:rFonts w:asciiTheme="minorHAnsi" w:hAnsiTheme="minorHAnsi" w:cs="Arial"/>
        <w:bCs/>
        <w:sz w:val="18"/>
        <w:szCs w:val="18"/>
        <w:lang w:val="en-US"/>
      </w:rPr>
    </w:pPr>
    <w:r w:rsidRPr="00E36976">
      <w:rPr>
        <w:rFonts w:asciiTheme="minorHAnsi" w:hAnsiTheme="minorHAnsi" w:cs="Arial"/>
        <w:bCs/>
        <w:sz w:val="18"/>
        <w:szCs w:val="18"/>
        <w:lang w:val="en-US"/>
      </w:rPr>
      <w:t>Tel. + 39 0824 305453 - fax + 39 0824 23648</w:t>
    </w:r>
  </w:p>
  <w:p w:rsidR="005868E8" w:rsidRPr="00E36976" w:rsidRDefault="005868E8" w:rsidP="008959CD">
    <w:pPr>
      <w:tabs>
        <w:tab w:val="center" w:pos="4819"/>
        <w:tab w:val="right" w:pos="9638"/>
      </w:tabs>
      <w:autoSpaceDE w:val="0"/>
      <w:autoSpaceDN w:val="0"/>
      <w:adjustRightInd w:val="0"/>
      <w:jc w:val="center"/>
      <w:rPr>
        <w:rFonts w:asciiTheme="minorHAnsi" w:hAnsiTheme="minorHAnsi"/>
        <w:sz w:val="18"/>
        <w:szCs w:val="18"/>
        <w:lang w:val="en-US"/>
      </w:rPr>
    </w:pPr>
    <w:r w:rsidRPr="00E36976">
      <w:rPr>
        <w:rFonts w:asciiTheme="minorHAnsi" w:hAnsiTheme="minorHAnsi" w:cs="Arial"/>
        <w:bCs/>
        <w:sz w:val="18"/>
        <w:szCs w:val="18"/>
        <w:lang w:val="en-US"/>
      </w:rPr>
      <w:t xml:space="preserve">P.E.C. </w:t>
    </w:r>
    <w:hyperlink r:id="rId1" w:history="1">
      <w:r w:rsidRPr="00E36976">
        <w:rPr>
          <w:rStyle w:val="Collegamentoipertestuale"/>
          <w:rFonts w:asciiTheme="minorHAnsi" w:hAnsiTheme="minorHAnsi"/>
          <w:b/>
          <w:sz w:val="18"/>
          <w:szCs w:val="18"/>
          <w:lang w:val="en-US"/>
        </w:rPr>
        <w:t>amministrazione@cert.unisannio.it</w:t>
      </w:r>
    </w:hyperlink>
    <w:r w:rsidRPr="00E36976">
      <w:rPr>
        <w:rFonts w:asciiTheme="minorHAnsi" w:hAnsiTheme="minorHAnsi"/>
        <w:sz w:val="18"/>
        <w:szCs w:val="18"/>
        <w:lang w:val="en-US"/>
      </w:rPr>
      <w:t xml:space="preserve">, </w:t>
    </w:r>
  </w:p>
  <w:p w:rsidR="008959CD" w:rsidRPr="00E36976" w:rsidRDefault="008959CD" w:rsidP="008959CD">
    <w:pPr>
      <w:tabs>
        <w:tab w:val="center" w:pos="4819"/>
        <w:tab w:val="right" w:pos="9638"/>
      </w:tabs>
      <w:autoSpaceDE w:val="0"/>
      <w:autoSpaceDN w:val="0"/>
      <w:adjustRightInd w:val="0"/>
      <w:jc w:val="center"/>
      <w:rPr>
        <w:rFonts w:asciiTheme="minorHAnsi" w:hAnsiTheme="minorHAnsi" w:cs="Arial"/>
        <w:bCs/>
        <w:sz w:val="18"/>
        <w:szCs w:val="18"/>
      </w:rPr>
    </w:pPr>
    <w:r w:rsidRPr="00E36976">
      <w:rPr>
        <w:rFonts w:asciiTheme="minorHAnsi" w:hAnsiTheme="minorHAnsi" w:cs="Arial"/>
        <w:bCs/>
        <w:sz w:val="18"/>
        <w:szCs w:val="18"/>
      </w:rPr>
      <w:t>e-mail: erasmus@unisannio.it</w:t>
    </w:r>
  </w:p>
  <w:p w:rsidR="00200480" w:rsidRDefault="00200480" w:rsidP="008959CD">
    <w:pPr>
      <w:pStyle w:val="Pidipagina"/>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976" w:rsidRDefault="00E3697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B10" w:rsidRDefault="002C4B10">
      <w:r>
        <w:separator/>
      </w:r>
    </w:p>
  </w:footnote>
  <w:footnote w:type="continuationSeparator" w:id="0">
    <w:p w:rsidR="002C4B10" w:rsidRDefault="002C4B10">
      <w:r>
        <w:continuationSeparator/>
      </w:r>
    </w:p>
  </w:footnote>
  <w:footnote w:id="1">
    <w:p w:rsidR="00200480" w:rsidRDefault="00200480" w:rsidP="00C93C90">
      <w:pPr>
        <w:pStyle w:val="Testonotaapidipagina"/>
        <w:jc w:val="both"/>
      </w:pPr>
      <w:r w:rsidRPr="005E3385">
        <w:rPr>
          <w:rStyle w:val="Rimandonotaapidipagina"/>
          <w:rFonts w:ascii="Calibri" w:hAnsi="Calibri"/>
          <w:b/>
          <w:szCs w:val="16"/>
        </w:rPr>
        <w:footnoteRef/>
      </w:r>
      <w:r w:rsidRPr="005E3385">
        <w:rPr>
          <w:rFonts w:ascii="Calibri" w:hAnsi="Calibri"/>
          <w:b/>
          <w:sz w:val="16"/>
          <w:szCs w:val="16"/>
        </w:rPr>
        <w:t xml:space="preserve"> </w:t>
      </w:r>
      <w:r w:rsidRPr="005E3385">
        <w:rPr>
          <w:rFonts w:ascii="Calibri" w:hAnsi="Calibri" w:cs="Arial"/>
          <w:sz w:val="16"/>
          <w:szCs w:val="16"/>
        </w:rPr>
        <w:t>Si ricorda che</w:t>
      </w:r>
      <w:r>
        <w:rPr>
          <w:rFonts w:ascii="Calibri" w:hAnsi="Calibri" w:cs="Arial"/>
          <w:sz w:val="16"/>
          <w:szCs w:val="16"/>
        </w:rPr>
        <w:t xml:space="preserve"> dall’a.a. 2012/2013 è ripresa</w:t>
      </w:r>
      <w:r w:rsidRPr="005E3385">
        <w:rPr>
          <w:rFonts w:ascii="Calibri" w:hAnsi="Calibri" w:cs="Arial"/>
          <w:sz w:val="16"/>
          <w:szCs w:val="16"/>
        </w:rPr>
        <w:t xml:space="preserve"> la partecipazione della </w:t>
      </w:r>
      <w:r w:rsidRPr="005E3385">
        <w:rPr>
          <w:rFonts w:ascii="Calibri" w:hAnsi="Calibri" w:cs="Arial"/>
          <w:b/>
          <w:sz w:val="16"/>
          <w:szCs w:val="16"/>
        </w:rPr>
        <w:t>ex Repubblica jugoslava di Macedonia</w:t>
      </w:r>
      <w:r w:rsidRPr="005E3385">
        <w:rPr>
          <w:rFonts w:ascii="Calibri" w:hAnsi="Calibri" w:cs="Arial"/>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976" w:rsidRDefault="00E36976">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480" w:rsidRDefault="00786BBE" w:rsidP="00481BF7">
    <w:pPr>
      <w:pStyle w:val="Intestazione"/>
      <w:jc w:val="center"/>
      <w:rPr>
        <w:rFonts w:ascii="Calibri" w:hAnsi="Calibri"/>
      </w:rPr>
    </w:pPr>
    <w:r w:rsidRPr="00786BB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8pt;margin-top:-18.55pt;width:53.95pt;height:1in;z-index:251657216;visibility:visible;mso-wrap-edited:f">
          <v:imagedata r:id="rId1" o:title=""/>
          <w10:wrap type="topAndBottom"/>
        </v:shape>
        <o:OLEObject Type="Embed" ProgID="Word.Picture.8" ShapeID="_x0000_s2049" DrawAspect="Content" ObjectID="_1587817384" r:id="rId2"/>
      </w:pict>
    </w:r>
    <w:r w:rsidR="00200480">
      <w:rPr>
        <w:noProof/>
      </w:rPr>
      <w:drawing>
        <wp:anchor distT="0" distB="0" distL="114300" distR="114300" simplePos="0" relativeHeight="251658240" behindDoc="0" locked="0" layoutInCell="1" allowOverlap="1">
          <wp:simplePos x="0" y="0"/>
          <wp:positionH relativeFrom="margin">
            <wp:posOffset>3771900</wp:posOffset>
          </wp:positionH>
          <wp:positionV relativeFrom="margin">
            <wp:posOffset>-1732280</wp:posOffset>
          </wp:positionV>
          <wp:extent cx="1718945" cy="348615"/>
          <wp:effectExtent l="19050" t="0" r="0" b="0"/>
          <wp:wrapSquare wrapText="bothSides"/>
          <wp:docPr id="2"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3"/>
                  <a:srcRect/>
                  <a:stretch>
                    <a:fillRect/>
                  </a:stretch>
                </pic:blipFill>
                <pic:spPr bwMode="auto">
                  <a:xfrm>
                    <a:off x="0" y="0"/>
                    <a:ext cx="1718945" cy="348615"/>
                  </a:xfrm>
                  <a:prstGeom prst="rect">
                    <a:avLst/>
                  </a:prstGeom>
                  <a:noFill/>
                </pic:spPr>
              </pic:pic>
            </a:graphicData>
          </a:graphic>
        </wp:anchor>
      </w:drawing>
    </w:r>
    <w:r w:rsidR="00200480">
      <w:rPr>
        <w:rFonts w:ascii="Calibri" w:hAnsi="Calibri"/>
      </w:rPr>
      <w:t xml:space="preserve">                                           </w:t>
    </w:r>
  </w:p>
  <w:p w:rsidR="00200480" w:rsidRDefault="00200480" w:rsidP="00481BF7">
    <w:pPr>
      <w:pStyle w:val="Intestazione"/>
      <w:jc w:val="center"/>
      <w:rPr>
        <w:rFonts w:ascii="Calibri" w:hAnsi="Calibri"/>
      </w:rPr>
    </w:pPr>
  </w:p>
  <w:p w:rsidR="00200480" w:rsidRDefault="00200480" w:rsidP="00481BF7">
    <w:pPr>
      <w:pStyle w:val="Intestazione"/>
      <w:jc w:val="center"/>
      <w:rPr>
        <w:rFonts w:ascii="Calibri" w:hAnsi="Calibri"/>
      </w:rPr>
    </w:pPr>
  </w:p>
  <w:p w:rsidR="00200480" w:rsidRDefault="00200480" w:rsidP="00DC02ED">
    <w:pPr>
      <w:pStyle w:val="Intestazione"/>
      <w:rPr>
        <w:rFonts w:ascii="Calibri" w:hAnsi="Calibri"/>
      </w:rPr>
    </w:pPr>
  </w:p>
  <w:p w:rsidR="00200480" w:rsidRDefault="00200480" w:rsidP="00481BF7">
    <w:pPr>
      <w:pStyle w:val="Intestazione"/>
      <w:jc w:val="center"/>
      <w:rPr>
        <w:rFonts w:ascii="Calibri" w:hAnsi="Calibri"/>
      </w:rPr>
    </w:pPr>
  </w:p>
  <w:p w:rsidR="00200480" w:rsidRPr="006A4262" w:rsidRDefault="00200480" w:rsidP="00481BF7">
    <w:pPr>
      <w:pStyle w:val="Intestazione"/>
      <w:jc w:val="center"/>
      <w:rPr>
        <w:rFonts w:ascii="Calibri" w:hAnsi="Calibri"/>
        <w:sz w:val="20"/>
        <w:szCs w:val="20"/>
      </w:rPr>
    </w:pPr>
    <w:r w:rsidRPr="006A4262">
      <w:rPr>
        <w:rFonts w:ascii="Calibri" w:hAnsi="Calibri"/>
        <w:sz w:val="20"/>
        <w:szCs w:val="20"/>
      </w:rPr>
      <w:t>UNIVERSITA’ DEGLI STUDI DEL SANNIO - BENEVENTO</w:t>
    </w:r>
  </w:p>
  <w:p w:rsidR="00200480" w:rsidRPr="006A4262" w:rsidRDefault="00200480" w:rsidP="00481BF7">
    <w:pPr>
      <w:pStyle w:val="Intestazione"/>
      <w:jc w:val="center"/>
      <w:rPr>
        <w:rFonts w:ascii="Calibri" w:hAnsi="Calibri"/>
        <w:sz w:val="20"/>
        <w:szCs w:val="20"/>
      </w:rPr>
    </w:pPr>
    <w:r w:rsidRPr="006A4262">
      <w:rPr>
        <w:rFonts w:ascii="Calibri" w:hAnsi="Calibri"/>
        <w:sz w:val="20"/>
        <w:szCs w:val="20"/>
      </w:rPr>
      <w:t>AREA STUDENTI</w:t>
    </w:r>
  </w:p>
  <w:p w:rsidR="00200480" w:rsidRPr="006A4262" w:rsidRDefault="00200480" w:rsidP="00481BF7">
    <w:pPr>
      <w:pStyle w:val="Intestazione"/>
      <w:jc w:val="center"/>
      <w:rPr>
        <w:rFonts w:ascii="Calibri" w:hAnsi="Calibri"/>
        <w:sz w:val="20"/>
        <w:szCs w:val="20"/>
      </w:rPr>
    </w:pPr>
    <w:r w:rsidRPr="006A4262">
      <w:rPr>
        <w:rFonts w:ascii="Calibri" w:hAnsi="Calibri"/>
        <w:sz w:val="20"/>
        <w:szCs w:val="20"/>
      </w:rPr>
      <w:t>UNITA’ ORGANIZZATIVA PROGRAMMI DI MOBILITA’</w:t>
    </w:r>
  </w:p>
  <w:p w:rsidR="00200480" w:rsidRDefault="00200480">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976" w:rsidRDefault="00E3697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69E63DE"/>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3481E39"/>
    <w:multiLevelType w:val="hybridMultilevel"/>
    <w:tmpl w:val="58A29F96"/>
    <w:lvl w:ilvl="0" w:tplc="361A0F30">
      <w:start w:val="1"/>
      <w:numFmt w:val="lowerLetter"/>
      <w:lvlText w:val="%1."/>
      <w:lvlJc w:val="left"/>
      <w:pPr>
        <w:tabs>
          <w:tab w:val="num" w:pos="360"/>
        </w:tabs>
        <w:ind w:left="284" w:hanging="284"/>
      </w:pPr>
      <w:rPr>
        <w:rFonts w:cs="Times New Roman" w:hint="default"/>
        <w:b w:val="0"/>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nsid w:val="04695501"/>
    <w:multiLevelType w:val="multilevel"/>
    <w:tmpl w:val="091278CC"/>
    <w:lvl w:ilvl="0">
      <w:start w:val="1"/>
      <w:numFmt w:val="bullet"/>
      <w:lvlText w:val="-"/>
      <w:lvlJc w:val="left"/>
      <w:pPr>
        <w:tabs>
          <w:tab w:val="num" w:pos="720"/>
        </w:tabs>
        <w:ind w:left="720" w:hanging="360"/>
      </w:pPr>
      <w:rPr>
        <w:rFonts w:ascii="Verdana" w:eastAsia="Times New Roman" w:hAnsi="Verdan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4A67D1A"/>
    <w:multiLevelType w:val="hybridMultilevel"/>
    <w:tmpl w:val="7F7C1CA4"/>
    <w:lvl w:ilvl="0" w:tplc="33ACCB36">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7AE5A87"/>
    <w:multiLevelType w:val="multilevel"/>
    <w:tmpl w:val="6A3E5A54"/>
    <w:lvl w:ilvl="0">
      <w:start w:val="1"/>
      <w:numFmt w:val="lowerLetter"/>
      <w:lvlText w:val="%1)"/>
      <w:lvlJc w:val="left"/>
      <w:pPr>
        <w:tabs>
          <w:tab w:val="num" w:pos="720"/>
        </w:tabs>
        <w:ind w:left="720" w:hanging="360"/>
      </w:pPr>
      <w:rPr>
        <w:rFonts w:ascii="Calibri" w:hAnsi="Calibri" w:cs="Times New Roman" w:hint="default"/>
        <w:b/>
        <w:i w:val="0"/>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87527AF"/>
    <w:multiLevelType w:val="hybridMultilevel"/>
    <w:tmpl w:val="066A6978"/>
    <w:lvl w:ilvl="0" w:tplc="4AF29FE0">
      <w:start w:val="1"/>
      <w:numFmt w:val="lowerLetter"/>
      <w:lvlText w:val="%1)"/>
      <w:lvlJc w:val="left"/>
      <w:pPr>
        <w:tabs>
          <w:tab w:val="num" w:pos="300"/>
        </w:tabs>
        <w:ind w:left="300" w:hanging="480"/>
      </w:pPr>
      <w:rPr>
        <w:rFonts w:cs="Times New Roman" w:hint="default"/>
        <w:b/>
        <w:i w:val="0"/>
        <w:color w:val="000000"/>
      </w:rPr>
    </w:lvl>
    <w:lvl w:ilvl="1" w:tplc="04100019" w:tentative="1">
      <w:start w:val="1"/>
      <w:numFmt w:val="lowerLetter"/>
      <w:lvlText w:val="%2."/>
      <w:lvlJc w:val="left"/>
      <w:pPr>
        <w:tabs>
          <w:tab w:val="num" w:pos="900"/>
        </w:tabs>
        <w:ind w:left="900" w:hanging="360"/>
      </w:pPr>
      <w:rPr>
        <w:rFonts w:cs="Times New Roman"/>
      </w:rPr>
    </w:lvl>
    <w:lvl w:ilvl="2" w:tplc="0410001B" w:tentative="1">
      <w:start w:val="1"/>
      <w:numFmt w:val="lowerRoman"/>
      <w:lvlText w:val="%3."/>
      <w:lvlJc w:val="right"/>
      <w:pPr>
        <w:tabs>
          <w:tab w:val="num" w:pos="1620"/>
        </w:tabs>
        <w:ind w:left="1620" w:hanging="180"/>
      </w:pPr>
      <w:rPr>
        <w:rFonts w:cs="Times New Roman"/>
      </w:rPr>
    </w:lvl>
    <w:lvl w:ilvl="3" w:tplc="0410000F" w:tentative="1">
      <w:start w:val="1"/>
      <w:numFmt w:val="decimal"/>
      <w:lvlText w:val="%4."/>
      <w:lvlJc w:val="left"/>
      <w:pPr>
        <w:tabs>
          <w:tab w:val="num" w:pos="2340"/>
        </w:tabs>
        <w:ind w:left="2340" w:hanging="360"/>
      </w:pPr>
      <w:rPr>
        <w:rFonts w:cs="Times New Roman"/>
      </w:rPr>
    </w:lvl>
    <w:lvl w:ilvl="4" w:tplc="04100019" w:tentative="1">
      <w:start w:val="1"/>
      <w:numFmt w:val="lowerLetter"/>
      <w:lvlText w:val="%5."/>
      <w:lvlJc w:val="left"/>
      <w:pPr>
        <w:tabs>
          <w:tab w:val="num" w:pos="3060"/>
        </w:tabs>
        <w:ind w:left="3060" w:hanging="360"/>
      </w:pPr>
      <w:rPr>
        <w:rFonts w:cs="Times New Roman"/>
      </w:rPr>
    </w:lvl>
    <w:lvl w:ilvl="5" w:tplc="0410001B" w:tentative="1">
      <w:start w:val="1"/>
      <w:numFmt w:val="lowerRoman"/>
      <w:lvlText w:val="%6."/>
      <w:lvlJc w:val="right"/>
      <w:pPr>
        <w:tabs>
          <w:tab w:val="num" w:pos="3780"/>
        </w:tabs>
        <w:ind w:left="3780" w:hanging="180"/>
      </w:pPr>
      <w:rPr>
        <w:rFonts w:cs="Times New Roman"/>
      </w:rPr>
    </w:lvl>
    <w:lvl w:ilvl="6" w:tplc="0410000F" w:tentative="1">
      <w:start w:val="1"/>
      <w:numFmt w:val="decimal"/>
      <w:lvlText w:val="%7."/>
      <w:lvlJc w:val="left"/>
      <w:pPr>
        <w:tabs>
          <w:tab w:val="num" w:pos="4500"/>
        </w:tabs>
        <w:ind w:left="4500" w:hanging="360"/>
      </w:pPr>
      <w:rPr>
        <w:rFonts w:cs="Times New Roman"/>
      </w:rPr>
    </w:lvl>
    <w:lvl w:ilvl="7" w:tplc="04100019" w:tentative="1">
      <w:start w:val="1"/>
      <w:numFmt w:val="lowerLetter"/>
      <w:lvlText w:val="%8."/>
      <w:lvlJc w:val="left"/>
      <w:pPr>
        <w:tabs>
          <w:tab w:val="num" w:pos="5220"/>
        </w:tabs>
        <w:ind w:left="5220" w:hanging="360"/>
      </w:pPr>
      <w:rPr>
        <w:rFonts w:cs="Times New Roman"/>
      </w:rPr>
    </w:lvl>
    <w:lvl w:ilvl="8" w:tplc="0410001B" w:tentative="1">
      <w:start w:val="1"/>
      <w:numFmt w:val="lowerRoman"/>
      <w:lvlText w:val="%9."/>
      <w:lvlJc w:val="right"/>
      <w:pPr>
        <w:tabs>
          <w:tab w:val="num" w:pos="5940"/>
        </w:tabs>
        <w:ind w:left="5940" w:hanging="180"/>
      </w:pPr>
      <w:rPr>
        <w:rFonts w:cs="Times New Roman"/>
      </w:rPr>
    </w:lvl>
  </w:abstractNum>
  <w:abstractNum w:abstractNumId="6">
    <w:nsid w:val="0A3133CF"/>
    <w:multiLevelType w:val="hybridMultilevel"/>
    <w:tmpl w:val="7688BE5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0D687D36"/>
    <w:multiLevelType w:val="multilevel"/>
    <w:tmpl w:val="DE285BC8"/>
    <w:lvl w:ilvl="0">
      <w:start w:val="1"/>
      <w:numFmt w:val="bullet"/>
      <w:lvlText w:val="-"/>
      <w:lvlJc w:val="left"/>
      <w:pPr>
        <w:tabs>
          <w:tab w:val="num" w:pos="720"/>
        </w:tabs>
        <w:ind w:left="720" w:hanging="360"/>
      </w:pPr>
      <w:rPr>
        <w:rFonts w:ascii="Verdana" w:eastAsia="Times New Roman" w:hAnsi="Verdan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0F433AF9"/>
    <w:multiLevelType w:val="hybridMultilevel"/>
    <w:tmpl w:val="580E89E2"/>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0F7C2986"/>
    <w:multiLevelType w:val="multilevel"/>
    <w:tmpl w:val="C952DEFC"/>
    <w:lvl w:ilvl="0">
      <w:start w:val="1"/>
      <w:numFmt w:val="lowerLetter"/>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1180140"/>
    <w:multiLevelType w:val="hybridMultilevel"/>
    <w:tmpl w:val="6B1A3362"/>
    <w:lvl w:ilvl="0" w:tplc="B2DC3952">
      <w:start w:val="2"/>
      <w:numFmt w:val="decimal"/>
      <w:lvlText w:val="%1)"/>
      <w:lvlJc w:val="left"/>
      <w:pPr>
        <w:tabs>
          <w:tab w:val="num" w:pos="720"/>
        </w:tabs>
        <w:ind w:left="720" w:hanging="360"/>
      </w:pPr>
      <w:rPr>
        <w:rFonts w:cs="Times New Roman" w:hint="default"/>
        <w:b/>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16B1321E"/>
    <w:multiLevelType w:val="hybridMultilevel"/>
    <w:tmpl w:val="6A3E5A54"/>
    <w:lvl w:ilvl="0" w:tplc="6B8C67E4">
      <w:start w:val="1"/>
      <w:numFmt w:val="lowerLetter"/>
      <w:lvlText w:val="%1)"/>
      <w:lvlJc w:val="left"/>
      <w:pPr>
        <w:tabs>
          <w:tab w:val="num" w:pos="720"/>
        </w:tabs>
        <w:ind w:left="720" w:hanging="360"/>
      </w:pPr>
      <w:rPr>
        <w:rFonts w:ascii="Calibri" w:hAnsi="Calibri" w:cs="Times New Roman" w:hint="default"/>
        <w:b/>
        <w:i w:val="0"/>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1D127CBB"/>
    <w:multiLevelType w:val="multilevel"/>
    <w:tmpl w:val="F30CC7DA"/>
    <w:lvl w:ilvl="0">
      <w:start w:val="1"/>
      <w:numFmt w:val="bullet"/>
      <w:lvlText w:val="-"/>
      <w:lvlJc w:val="left"/>
      <w:pPr>
        <w:tabs>
          <w:tab w:val="num" w:pos="720"/>
        </w:tabs>
        <w:ind w:left="720" w:hanging="360"/>
      </w:pPr>
      <w:rPr>
        <w:rFonts w:ascii="Verdana" w:eastAsia="Times New Roman" w:hAnsi="Verdana"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E531F82"/>
    <w:multiLevelType w:val="hybridMultilevel"/>
    <w:tmpl w:val="091278CC"/>
    <w:lvl w:ilvl="0" w:tplc="FFD09120">
      <w:start w:val="1"/>
      <w:numFmt w:val="bullet"/>
      <w:lvlText w:val="-"/>
      <w:lvlJc w:val="left"/>
      <w:pPr>
        <w:tabs>
          <w:tab w:val="num" w:pos="1069"/>
        </w:tabs>
        <w:ind w:left="1069" w:hanging="360"/>
      </w:pPr>
      <w:rPr>
        <w:rFonts w:ascii="Verdana" w:eastAsia="Times New Roman" w:hAnsi="Verdana"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1F4B2C5B"/>
    <w:multiLevelType w:val="hybridMultilevel"/>
    <w:tmpl w:val="A18C1B04"/>
    <w:lvl w:ilvl="0" w:tplc="47C4BDEC">
      <w:start w:val="1"/>
      <w:numFmt w:val="decimal"/>
      <w:lvlText w:val="%1)"/>
      <w:lvlJc w:val="left"/>
      <w:pPr>
        <w:tabs>
          <w:tab w:val="num" w:pos="720"/>
        </w:tabs>
        <w:ind w:left="720" w:hanging="360"/>
      </w:pPr>
      <w:rPr>
        <w:rFonts w:cs="Times New Roman" w:hint="default"/>
        <w:b/>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nsid w:val="21DC2470"/>
    <w:multiLevelType w:val="hybridMultilevel"/>
    <w:tmpl w:val="9AD20156"/>
    <w:lvl w:ilvl="0" w:tplc="04100001">
      <w:start w:val="1"/>
      <w:numFmt w:val="bullet"/>
      <w:lvlText w:val=""/>
      <w:lvlJc w:val="left"/>
      <w:pPr>
        <w:ind w:left="1651" w:hanging="360"/>
      </w:pPr>
      <w:rPr>
        <w:rFonts w:ascii="Symbol" w:hAnsi="Symbol" w:hint="default"/>
      </w:rPr>
    </w:lvl>
    <w:lvl w:ilvl="1" w:tplc="04100003">
      <w:start w:val="1"/>
      <w:numFmt w:val="bullet"/>
      <w:lvlText w:val="o"/>
      <w:lvlJc w:val="left"/>
      <w:pPr>
        <w:ind w:left="2371" w:hanging="360"/>
      </w:pPr>
      <w:rPr>
        <w:rFonts w:ascii="Courier New" w:hAnsi="Courier New" w:hint="default"/>
      </w:rPr>
    </w:lvl>
    <w:lvl w:ilvl="2" w:tplc="90907C00">
      <w:numFmt w:val="bullet"/>
      <w:lvlText w:val="-"/>
      <w:lvlJc w:val="left"/>
      <w:pPr>
        <w:ind w:left="3091" w:hanging="360"/>
      </w:pPr>
      <w:rPr>
        <w:rFonts w:ascii="Arial" w:eastAsia="Times New Roman" w:hAnsi="Arial" w:hint="default"/>
      </w:rPr>
    </w:lvl>
    <w:lvl w:ilvl="3" w:tplc="04100001" w:tentative="1">
      <w:start w:val="1"/>
      <w:numFmt w:val="bullet"/>
      <w:lvlText w:val=""/>
      <w:lvlJc w:val="left"/>
      <w:pPr>
        <w:ind w:left="3811" w:hanging="360"/>
      </w:pPr>
      <w:rPr>
        <w:rFonts w:ascii="Symbol" w:hAnsi="Symbol" w:hint="default"/>
      </w:rPr>
    </w:lvl>
    <w:lvl w:ilvl="4" w:tplc="04100003" w:tentative="1">
      <w:start w:val="1"/>
      <w:numFmt w:val="bullet"/>
      <w:lvlText w:val="o"/>
      <w:lvlJc w:val="left"/>
      <w:pPr>
        <w:ind w:left="4531" w:hanging="360"/>
      </w:pPr>
      <w:rPr>
        <w:rFonts w:ascii="Courier New" w:hAnsi="Courier New" w:hint="default"/>
      </w:rPr>
    </w:lvl>
    <w:lvl w:ilvl="5" w:tplc="04100005" w:tentative="1">
      <w:start w:val="1"/>
      <w:numFmt w:val="bullet"/>
      <w:lvlText w:val=""/>
      <w:lvlJc w:val="left"/>
      <w:pPr>
        <w:ind w:left="5251" w:hanging="360"/>
      </w:pPr>
      <w:rPr>
        <w:rFonts w:ascii="Wingdings" w:hAnsi="Wingdings" w:hint="default"/>
      </w:rPr>
    </w:lvl>
    <w:lvl w:ilvl="6" w:tplc="04100001" w:tentative="1">
      <w:start w:val="1"/>
      <w:numFmt w:val="bullet"/>
      <w:lvlText w:val=""/>
      <w:lvlJc w:val="left"/>
      <w:pPr>
        <w:ind w:left="5971" w:hanging="360"/>
      </w:pPr>
      <w:rPr>
        <w:rFonts w:ascii="Symbol" w:hAnsi="Symbol" w:hint="default"/>
      </w:rPr>
    </w:lvl>
    <w:lvl w:ilvl="7" w:tplc="04100003" w:tentative="1">
      <w:start w:val="1"/>
      <w:numFmt w:val="bullet"/>
      <w:lvlText w:val="o"/>
      <w:lvlJc w:val="left"/>
      <w:pPr>
        <w:ind w:left="6691" w:hanging="360"/>
      </w:pPr>
      <w:rPr>
        <w:rFonts w:ascii="Courier New" w:hAnsi="Courier New" w:hint="default"/>
      </w:rPr>
    </w:lvl>
    <w:lvl w:ilvl="8" w:tplc="04100005" w:tentative="1">
      <w:start w:val="1"/>
      <w:numFmt w:val="bullet"/>
      <w:lvlText w:val=""/>
      <w:lvlJc w:val="left"/>
      <w:pPr>
        <w:ind w:left="7411" w:hanging="360"/>
      </w:pPr>
      <w:rPr>
        <w:rFonts w:ascii="Wingdings" w:hAnsi="Wingdings" w:hint="default"/>
      </w:rPr>
    </w:lvl>
  </w:abstractNum>
  <w:abstractNum w:abstractNumId="16">
    <w:nsid w:val="24A919C0"/>
    <w:multiLevelType w:val="multilevel"/>
    <w:tmpl w:val="AFD05348"/>
    <w:lvl w:ilvl="0">
      <w:start w:val="3"/>
      <w:numFmt w:val="decimal"/>
      <w:lvlText w:val="%1)"/>
      <w:lvlJc w:val="left"/>
      <w:pPr>
        <w:tabs>
          <w:tab w:val="num" w:pos="720"/>
        </w:tabs>
        <w:ind w:left="720" w:hanging="360"/>
      </w:pPr>
      <w:rPr>
        <w:rFonts w:cs="Times New Roman" w:hint="default"/>
        <w:b/>
        <w:i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CB148E8"/>
    <w:multiLevelType w:val="multilevel"/>
    <w:tmpl w:val="77406012"/>
    <w:lvl w:ilvl="0">
      <w:start w:val="1"/>
      <w:numFmt w:val="lowerLetter"/>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D1114ED"/>
    <w:multiLevelType w:val="multilevel"/>
    <w:tmpl w:val="091278CC"/>
    <w:lvl w:ilvl="0">
      <w:start w:val="1"/>
      <w:numFmt w:val="bullet"/>
      <w:lvlText w:val="-"/>
      <w:lvlJc w:val="left"/>
      <w:pPr>
        <w:tabs>
          <w:tab w:val="num" w:pos="720"/>
        </w:tabs>
        <w:ind w:left="720" w:hanging="360"/>
      </w:pPr>
      <w:rPr>
        <w:rFonts w:ascii="Verdana" w:eastAsia="Times New Roman" w:hAnsi="Verdan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66D2BFA"/>
    <w:multiLevelType w:val="hybridMultilevel"/>
    <w:tmpl w:val="F30CC7DA"/>
    <w:lvl w:ilvl="0" w:tplc="FFD09120">
      <w:start w:val="1"/>
      <w:numFmt w:val="bullet"/>
      <w:lvlText w:val="-"/>
      <w:lvlJc w:val="left"/>
      <w:pPr>
        <w:tabs>
          <w:tab w:val="num" w:pos="720"/>
        </w:tabs>
        <w:ind w:left="720" w:hanging="360"/>
      </w:pPr>
      <w:rPr>
        <w:rFonts w:ascii="Verdana" w:eastAsia="Times New Roman" w:hAnsi="Verdana"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38BF3578"/>
    <w:multiLevelType w:val="hybridMultilevel"/>
    <w:tmpl w:val="2CB473E6"/>
    <w:lvl w:ilvl="0" w:tplc="B15A5842">
      <w:start w:val="1"/>
      <w:numFmt w:val="upperLetter"/>
      <w:lvlText w:val="%1)"/>
      <w:lvlJc w:val="left"/>
      <w:pPr>
        <w:ind w:left="2487" w:hanging="360"/>
      </w:pPr>
      <w:rPr>
        <w:rFonts w:cs="Times New Roman" w:hint="default"/>
      </w:rPr>
    </w:lvl>
    <w:lvl w:ilvl="1" w:tplc="04100019" w:tentative="1">
      <w:start w:val="1"/>
      <w:numFmt w:val="lowerLetter"/>
      <w:lvlText w:val="%2."/>
      <w:lvlJc w:val="left"/>
      <w:pPr>
        <w:ind w:left="-1876" w:hanging="360"/>
      </w:pPr>
      <w:rPr>
        <w:rFonts w:cs="Times New Roman"/>
      </w:rPr>
    </w:lvl>
    <w:lvl w:ilvl="2" w:tplc="0410001B" w:tentative="1">
      <w:start w:val="1"/>
      <w:numFmt w:val="lowerRoman"/>
      <w:lvlText w:val="%3."/>
      <w:lvlJc w:val="right"/>
      <w:pPr>
        <w:ind w:left="-1156" w:hanging="180"/>
      </w:pPr>
      <w:rPr>
        <w:rFonts w:cs="Times New Roman"/>
      </w:rPr>
    </w:lvl>
    <w:lvl w:ilvl="3" w:tplc="0410000F" w:tentative="1">
      <w:start w:val="1"/>
      <w:numFmt w:val="decimal"/>
      <w:lvlText w:val="%4."/>
      <w:lvlJc w:val="left"/>
      <w:pPr>
        <w:ind w:left="-436" w:hanging="360"/>
      </w:pPr>
      <w:rPr>
        <w:rFonts w:cs="Times New Roman"/>
      </w:rPr>
    </w:lvl>
    <w:lvl w:ilvl="4" w:tplc="04100019" w:tentative="1">
      <w:start w:val="1"/>
      <w:numFmt w:val="lowerLetter"/>
      <w:lvlText w:val="%5."/>
      <w:lvlJc w:val="left"/>
      <w:pPr>
        <w:ind w:left="284" w:hanging="360"/>
      </w:pPr>
      <w:rPr>
        <w:rFonts w:cs="Times New Roman"/>
      </w:rPr>
    </w:lvl>
    <w:lvl w:ilvl="5" w:tplc="0410001B" w:tentative="1">
      <w:start w:val="1"/>
      <w:numFmt w:val="lowerRoman"/>
      <w:lvlText w:val="%6."/>
      <w:lvlJc w:val="right"/>
      <w:pPr>
        <w:ind w:left="1004" w:hanging="180"/>
      </w:pPr>
      <w:rPr>
        <w:rFonts w:cs="Times New Roman"/>
      </w:rPr>
    </w:lvl>
    <w:lvl w:ilvl="6" w:tplc="0410000F" w:tentative="1">
      <w:start w:val="1"/>
      <w:numFmt w:val="decimal"/>
      <w:lvlText w:val="%7."/>
      <w:lvlJc w:val="left"/>
      <w:pPr>
        <w:ind w:left="1724" w:hanging="360"/>
      </w:pPr>
      <w:rPr>
        <w:rFonts w:cs="Times New Roman"/>
      </w:rPr>
    </w:lvl>
    <w:lvl w:ilvl="7" w:tplc="04100019" w:tentative="1">
      <w:start w:val="1"/>
      <w:numFmt w:val="lowerLetter"/>
      <w:lvlText w:val="%8."/>
      <w:lvlJc w:val="left"/>
      <w:pPr>
        <w:ind w:left="2444" w:hanging="360"/>
      </w:pPr>
      <w:rPr>
        <w:rFonts w:cs="Times New Roman"/>
      </w:rPr>
    </w:lvl>
    <w:lvl w:ilvl="8" w:tplc="0410001B" w:tentative="1">
      <w:start w:val="1"/>
      <w:numFmt w:val="lowerRoman"/>
      <w:lvlText w:val="%9."/>
      <w:lvlJc w:val="right"/>
      <w:pPr>
        <w:ind w:left="3164" w:hanging="180"/>
      </w:pPr>
      <w:rPr>
        <w:rFonts w:cs="Times New Roman"/>
      </w:rPr>
    </w:lvl>
  </w:abstractNum>
  <w:abstractNum w:abstractNumId="21">
    <w:nsid w:val="41D07AF7"/>
    <w:multiLevelType w:val="hybridMultilevel"/>
    <w:tmpl w:val="65607BA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44566043"/>
    <w:multiLevelType w:val="hybridMultilevel"/>
    <w:tmpl w:val="23EA4F9E"/>
    <w:lvl w:ilvl="0" w:tplc="BC1632F6">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EF2521E"/>
    <w:multiLevelType w:val="hybridMultilevel"/>
    <w:tmpl w:val="24505EA0"/>
    <w:lvl w:ilvl="0" w:tplc="04100011">
      <w:start w:val="1"/>
      <w:numFmt w:val="decimal"/>
      <w:lvlText w:val="%1)"/>
      <w:lvlJc w:val="left"/>
      <w:pPr>
        <w:tabs>
          <w:tab w:val="num" w:pos="720"/>
        </w:tabs>
        <w:ind w:left="720" w:hanging="360"/>
      </w:pPr>
      <w:rPr>
        <w:rFonts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55DD42D3"/>
    <w:multiLevelType w:val="hybridMultilevel"/>
    <w:tmpl w:val="F4C60C18"/>
    <w:lvl w:ilvl="0" w:tplc="98F0C98E">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81B5A7C"/>
    <w:multiLevelType w:val="hybridMultilevel"/>
    <w:tmpl w:val="01127792"/>
    <w:lvl w:ilvl="0" w:tplc="04100005">
      <w:start w:val="1"/>
      <w:numFmt w:val="bullet"/>
      <w:lvlText w:val=""/>
      <w:lvlJc w:val="left"/>
      <w:pPr>
        <w:tabs>
          <w:tab w:val="num" w:pos="720"/>
        </w:tabs>
        <w:ind w:left="720" w:hanging="360"/>
      </w:pPr>
      <w:rPr>
        <w:rFonts w:ascii="Wingdings" w:hAnsi="Wingdings"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58671E99"/>
    <w:multiLevelType w:val="multilevel"/>
    <w:tmpl w:val="091278CC"/>
    <w:lvl w:ilvl="0">
      <w:start w:val="1"/>
      <w:numFmt w:val="bullet"/>
      <w:lvlText w:val="-"/>
      <w:lvlJc w:val="left"/>
      <w:pPr>
        <w:tabs>
          <w:tab w:val="num" w:pos="720"/>
        </w:tabs>
        <w:ind w:left="720" w:hanging="360"/>
      </w:pPr>
      <w:rPr>
        <w:rFonts w:ascii="Verdana" w:eastAsia="Times New Roman" w:hAnsi="Verdan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B2B4318"/>
    <w:multiLevelType w:val="multilevel"/>
    <w:tmpl w:val="24505EA0"/>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BD126BE"/>
    <w:multiLevelType w:val="multilevel"/>
    <w:tmpl w:val="DE285BC8"/>
    <w:lvl w:ilvl="0">
      <w:start w:val="1"/>
      <w:numFmt w:val="bullet"/>
      <w:lvlText w:val="-"/>
      <w:lvlJc w:val="left"/>
      <w:pPr>
        <w:tabs>
          <w:tab w:val="num" w:pos="720"/>
        </w:tabs>
        <w:ind w:left="720" w:hanging="360"/>
      </w:pPr>
      <w:rPr>
        <w:rFonts w:ascii="Verdana" w:eastAsia="Times New Roman" w:hAnsi="Verdan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1C74B04"/>
    <w:multiLevelType w:val="hybridMultilevel"/>
    <w:tmpl w:val="53C86F48"/>
    <w:lvl w:ilvl="0" w:tplc="BC1632F6">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3D40341"/>
    <w:multiLevelType w:val="hybridMultilevel"/>
    <w:tmpl w:val="87A07AEC"/>
    <w:lvl w:ilvl="0" w:tplc="FFFFFFFF">
      <w:start w:val="1"/>
      <w:numFmt w:val="decimal"/>
      <w:lvlText w:val="%1."/>
      <w:lvlJc w:val="left"/>
      <w:pPr>
        <w:tabs>
          <w:tab w:val="num" w:pos="360"/>
        </w:tabs>
        <w:ind w:left="360" w:hanging="360"/>
      </w:pPr>
      <w:rPr>
        <w:rFonts w:cs="Times New Roman" w:hint="default"/>
        <w:b/>
        <w:i w:val="0"/>
      </w:rPr>
    </w:lvl>
    <w:lvl w:ilvl="1" w:tplc="45AE7A4C">
      <w:numFmt w:val="bullet"/>
      <w:lvlText w:val="-"/>
      <w:lvlJc w:val="left"/>
      <w:pPr>
        <w:tabs>
          <w:tab w:val="num" w:pos="1440"/>
        </w:tabs>
        <w:ind w:left="1440" w:hanging="360"/>
      </w:pPr>
      <w:rPr>
        <w:rFonts w:ascii="Calibri" w:eastAsia="Times New Roman" w:hAnsi="Calibri"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nsid w:val="673944CA"/>
    <w:multiLevelType w:val="hybridMultilevel"/>
    <w:tmpl w:val="818A333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6D360244"/>
    <w:multiLevelType w:val="multilevel"/>
    <w:tmpl w:val="F30CC7DA"/>
    <w:lvl w:ilvl="0">
      <w:start w:val="1"/>
      <w:numFmt w:val="bullet"/>
      <w:lvlText w:val="-"/>
      <w:lvlJc w:val="left"/>
      <w:pPr>
        <w:tabs>
          <w:tab w:val="num" w:pos="720"/>
        </w:tabs>
        <w:ind w:left="720" w:hanging="360"/>
      </w:pPr>
      <w:rPr>
        <w:rFonts w:ascii="Verdana" w:eastAsia="Times New Roman" w:hAnsi="Verdana"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0A83B22"/>
    <w:multiLevelType w:val="hybridMultilevel"/>
    <w:tmpl w:val="15EEBF76"/>
    <w:lvl w:ilvl="0" w:tplc="04100017">
      <w:start w:val="1"/>
      <w:numFmt w:val="lowerLetter"/>
      <w:lvlText w:val="%1)"/>
      <w:lvlJc w:val="left"/>
      <w:pPr>
        <w:tabs>
          <w:tab w:val="num" w:pos="720"/>
        </w:tabs>
        <w:ind w:left="720" w:hanging="360"/>
      </w:pPr>
      <w:rPr>
        <w:rFonts w:cs="Times New Roman" w:hint="default"/>
      </w:rPr>
    </w:lvl>
    <w:lvl w:ilvl="1" w:tplc="BC1632F6">
      <w:start w:val="1"/>
      <w:numFmt w:val="decimal"/>
      <w:lvlText w:val="%2)"/>
      <w:lvlJc w:val="left"/>
      <w:pPr>
        <w:tabs>
          <w:tab w:val="num" w:pos="1440"/>
        </w:tabs>
        <w:ind w:left="1440" w:hanging="360"/>
      </w:pPr>
      <w:rPr>
        <w:rFonts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715509EC"/>
    <w:multiLevelType w:val="hybridMultilevel"/>
    <w:tmpl w:val="8294E34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72253BB3"/>
    <w:multiLevelType w:val="multilevel"/>
    <w:tmpl w:val="7688BE5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AB42BCA"/>
    <w:multiLevelType w:val="hybridMultilevel"/>
    <w:tmpl w:val="5C4092E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7B583476"/>
    <w:multiLevelType w:val="hybridMultilevel"/>
    <w:tmpl w:val="AFD05348"/>
    <w:lvl w:ilvl="0" w:tplc="53263F5A">
      <w:start w:val="3"/>
      <w:numFmt w:val="decimal"/>
      <w:lvlText w:val="%1)"/>
      <w:lvlJc w:val="left"/>
      <w:pPr>
        <w:tabs>
          <w:tab w:val="num" w:pos="720"/>
        </w:tabs>
        <w:ind w:left="720" w:hanging="360"/>
      </w:pPr>
      <w:rPr>
        <w:rFonts w:cs="Times New Roman" w:hint="default"/>
        <w:b/>
        <w:i w:val="0"/>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7BDB5670"/>
    <w:multiLevelType w:val="hybridMultilevel"/>
    <w:tmpl w:val="B9EAE272"/>
    <w:lvl w:ilvl="0" w:tplc="5C88575C">
      <w:start w:val="1"/>
      <w:numFmt w:val="bullet"/>
      <w:lvlText w:val="-"/>
      <w:lvlJc w:val="left"/>
      <w:pPr>
        <w:tabs>
          <w:tab w:val="num" w:pos="284"/>
        </w:tabs>
        <w:ind w:left="284" w:hanging="284"/>
      </w:pPr>
      <w:rPr>
        <w:rFonts w:ascii="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
  </w:num>
  <w:num w:numId="3">
    <w:abstractNumId w:val="30"/>
  </w:num>
  <w:num w:numId="4">
    <w:abstractNumId w:val="7"/>
  </w:num>
  <w:num w:numId="5">
    <w:abstractNumId w:val="21"/>
  </w:num>
  <w:num w:numId="6">
    <w:abstractNumId w:val="28"/>
  </w:num>
  <w:num w:numId="7">
    <w:abstractNumId w:val="36"/>
  </w:num>
  <w:num w:numId="8">
    <w:abstractNumId w:val="18"/>
  </w:num>
  <w:num w:numId="9">
    <w:abstractNumId w:val="6"/>
  </w:num>
  <w:num w:numId="10">
    <w:abstractNumId w:val="35"/>
  </w:num>
  <w:num w:numId="11">
    <w:abstractNumId w:val="33"/>
  </w:num>
  <w:num w:numId="12">
    <w:abstractNumId w:val="17"/>
  </w:num>
  <w:num w:numId="13">
    <w:abstractNumId w:val="19"/>
  </w:num>
  <w:num w:numId="14">
    <w:abstractNumId w:val="31"/>
  </w:num>
  <w:num w:numId="15">
    <w:abstractNumId w:val="32"/>
  </w:num>
  <w:num w:numId="16">
    <w:abstractNumId w:val="11"/>
  </w:num>
  <w:num w:numId="17">
    <w:abstractNumId w:val="9"/>
  </w:num>
  <w:num w:numId="18">
    <w:abstractNumId w:val="38"/>
  </w:num>
  <w:num w:numId="19">
    <w:abstractNumId w:val="4"/>
  </w:num>
  <w:num w:numId="20">
    <w:abstractNumId w:val="34"/>
  </w:num>
  <w:num w:numId="21">
    <w:abstractNumId w:val="12"/>
  </w:num>
  <w:num w:numId="22">
    <w:abstractNumId w:val="25"/>
  </w:num>
  <w:num w:numId="23">
    <w:abstractNumId w:val="8"/>
  </w:num>
  <w:num w:numId="24">
    <w:abstractNumId w:val="2"/>
  </w:num>
  <w:num w:numId="25">
    <w:abstractNumId w:val="23"/>
  </w:num>
  <w:num w:numId="26">
    <w:abstractNumId w:val="27"/>
  </w:num>
  <w:num w:numId="27">
    <w:abstractNumId w:val="14"/>
  </w:num>
  <w:num w:numId="28">
    <w:abstractNumId w:val="26"/>
  </w:num>
  <w:num w:numId="29">
    <w:abstractNumId w:val="37"/>
  </w:num>
  <w:num w:numId="30">
    <w:abstractNumId w:val="16"/>
  </w:num>
  <w:num w:numId="31">
    <w:abstractNumId w:val="10"/>
  </w:num>
  <w:num w:numId="32">
    <w:abstractNumId w:val="20"/>
  </w:num>
  <w:num w:numId="33">
    <w:abstractNumId w:val="5"/>
  </w:num>
  <w:num w:numId="34">
    <w:abstractNumId w:val="15"/>
  </w:num>
  <w:num w:numId="35">
    <w:abstractNumId w:val="24"/>
  </w:num>
  <w:num w:numId="36">
    <w:abstractNumId w:val="0"/>
  </w:num>
  <w:num w:numId="37">
    <w:abstractNumId w:val="22"/>
  </w:num>
  <w:num w:numId="38">
    <w:abstractNumId w:val="29"/>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60"/>
  <w:stylePaneFormatFilter w:val="3F01"/>
  <w:defaultTabStop w:val="709"/>
  <w:hyphenationZone w:val="283"/>
  <w:characterSpacingControl w:val="doNotCompress"/>
  <w:hdrShapeDefaults>
    <o:shapedefaults v:ext="edit" spidmax="55298"/>
    <o:shapelayout v:ext="edit">
      <o:idmap v:ext="edit" data="2"/>
    </o:shapelayout>
  </w:hdrShapeDefaults>
  <w:footnotePr>
    <w:footnote w:id="-1"/>
    <w:footnote w:id="0"/>
  </w:footnotePr>
  <w:endnotePr>
    <w:endnote w:id="-1"/>
    <w:endnote w:id="0"/>
  </w:endnotePr>
  <w:compat/>
  <w:rsids>
    <w:rsidRoot w:val="005255D8"/>
    <w:rsid w:val="00003232"/>
    <w:rsid w:val="00006139"/>
    <w:rsid w:val="00007127"/>
    <w:rsid w:val="00007256"/>
    <w:rsid w:val="00007DBC"/>
    <w:rsid w:val="0001007D"/>
    <w:rsid w:val="00011428"/>
    <w:rsid w:val="0001194D"/>
    <w:rsid w:val="00012940"/>
    <w:rsid w:val="000152F4"/>
    <w:rsid w:val="000167EA"/>
    <w:rsid w:val="00017B25"/>
    <w:rsid w:val="0002074A"/>
    <w:rsid w:val="000231F9"/>
    <w:rsid w:val="000240E1"/>
    <w:rsid w:val="000241E0"/>
    <w:rsid w:val="000244E5"/>
    <w:rsid w:val="00024D0B"/>
    <w:rsid w:val="000254BD"/>
    <w:rsid w:val="00025A68"/>
    <w:rsid w:val="000277E5"/>
    <w:rsid w:val="0003083A"/>
    <w:rsid w:val="00032BD4"/>
    <w:rsid w:val="0003376E"/>
    <w:rsid w:val="00033BD0"/>
    <w:rsid w:val="00033F99"/>
    <w:rsid w:val="000342A1"/>
    <w:rsid w:val="00034D6D"/>
    <w:rsid w:val="0003644E"/>
    <w:rsid w:val="00040097"/>
    <w:rsid w:val="00040419"/>
    <w:rsid w:val="00040CBA"/>
    <w:rsid w:val="00040D88"/>
    <w:rsid w:val="0004177C"/>
    <w:rsid w:val="0004203E"/>
    <w:rsid w:val="000433C2"/>
    <w:rsid w:val="00044129"/>
    <w:rsid w:val="00044CA7"/>
    <w:rsid w:val="000450F5"/>
    <w:rsid w:val="000460F8"/>
    <w:rsid w:val="00047482"/>
    <w:rsid w:val="000479AA"/>
    <w:rsid w:val="00047AA5"/>
    <w:rsid w:val="000523E2"/>
    <w:rsid w:val="00052B8E"/>
    <w:rsid w:val="00055569"/>
    <w:rsid w:val="0005681D"/>
    <w:rsid w:val="00056901"/>
    <w:rsid w:val="00056A94"/>
    <w:rsid w:val="00056FFB"/>
    <w:rsid w:val="00060FFC"/>
    <w:rsid w:val="000705A7"/>
    <w:rsid w:val="000710BD"/>
    <w:rsid w:val="000713DD"/>
    <w:rsid w:val="00071682"/>
    <w:rsid w:val="000718B1"/>
    <w:rsid w:val="000748A3"/>
    <w:rsid w:val="00074FF7"/>
    <w:rsid w:val="00076BDA"/>
    <w:rsid w:val="00076D65"/>
    <w:rsid w:val="0008067D"/>
    <w:rsid w:val="000817D9"/>
    <w:rsid w:val="00081FCB"/>
    <w:rsid w:val="00083318"/>
    <w:rsid w:val="000844B7"/>
    <w:rsid w:val="000849CD"/>
    <w:rsid w:val="00086419"/>
    <w:rsid w:val="00087816"/>
    <w:rsid w:val="00090250"/>
    <w:rsid w:val="0009075E"/>
    <w:rsid w:val="000914EC"/>
    <w:rsid w:val="00093479"/>
    <w:rsid w:val="00094BED"/>
    <w:rsid w:val="000961FF"/>
    <w:rsid w:val="000A04AA"/>
    <w:rsid w:val="000A0B3D"/>
    <w:rsid w:val="000A13F8"/>
    <w:rsid w:val="000A14A7"/>
    <w:rsid w:val="000A2884"/>
    <w:rsid w:val="000A4280"/>
    <w:rsid w:val="000A76B6"/>
    <w:rsid w:val="000B21C5"/>
    <w:rsid w:val="000B31B4"/>
    <w:rsid w:val="000B3518"/>
    <w:rsid w:val="000B4929"/>
    <w:rsid w:val="000B5955"/>
    <w:rsid w:val="000B5DF3"/>
    <w:rsid w:val="000B6ACD"/>
    <w:rsid w:val="000C0822"/>
    <w:rsid w:val="000C1794"/>
    <w:rsid w:val="000C1EFF"/>
    <w:rsid w:val="000C225E"/>
    <w:rsid w:val="000C3A69"/>
    <w:rsid w:val="000C3D40"/>
    <w:rsid w:val="000C3D4B"/>
    <w:rsid w:val="000C3FCD"/>
    <w:rsid w:val="000C49DA"/>
    <w:rsid w:val="000C4CAC"/>
    <w:rsid w:val="000C73FD"/>
    <w:rsid w:val="000C7B91"/>
    <w:rsid w:val="000C7CC1"/>
    <w:rsid w:val="000D29EE"/>
    <w:rsid w:val="000D3E07"/>
    <w:rsid w:val="000D5DF9"/>
    <w:rsid w:val="000D61A0"/>
    <w:rsid w:val="000D69C6"/>
    <w:rsid w:val="000D6B6B"/>
    <w:rsid w:val="000E03B4"/>
    <w:rsid w:val="000E1562"/>
    <w:rsid w:val="000E3083"/>
    <w:rsid w:val="000E341B"/>
    <w:rsid w:val="000E37F4"/>
    <w:rsid w:val="000E398B"/>
    <w:rsid w:val="000E3B17"/>
    <w:rsid w:val="000E7138"/>
    <w:rsid w:val="000E78DB"/>
    <w:rsid w:val="000F00E5"/>
    <w:rsid w:val="000F2414"/>
    <w:rsid w:val="000F7857"/>
    <w:rsid w:val="000F7AB6"/>
    <w:rsid w:val="00100EF3"/>
    <w:rsid w:val="00101002"/>
    <w:rsid w:val="00101A51"/>
    <w:rsid w:val="00102482"/>
    <w:rsid w:val="00102D4B"/>
    <w:rsid w:val="00102FE2"/>
    <w:rsid w:val="00104B4F"/>
    <w:rsid w:val="00104D9D"/>
    <w:rsid w:val="00105D7D"/>
    <w:rsid w:val="00105E02"/>
    <w:rsid w:val="001063CA"/>
    <w:rsid w:val="00114777"/>
    <w:rsid w:val="00114C3F"/>
    <w:rsid w:val="00114DAF"/>
    <w:rsid w:val="00117488"/>
    <w:rsid w:val="00117C46"/>
    <w:rsid w:val="001201C5"/>
    <w:rsid w:val="00120AA5"/>
    <w:rsid w:val="00120C7A"/>
    <w:rsid w:val="00121A13"/>
    <w:rsid w:val="00122CE6"/>
    <w:rsid w:val="00122EDF"/>
    <w:rsid w:val="0012571B"/>
    <w:rsid w:val="0012576E"/>
    <w:rsid w:val="00125EC5"/>
    <w:rsid w:val="00126E73"/>
    <w:rsid w:val="00127025"/>
    <w:rsid w:val="001309E8"/>
    <w:rsid w:val="00132718"/>
    <w:rsid w:val="00133420"/>
    <w:rsid w:val="00133BC7"/>
    <w:rsid w:val="00134E4F"/>
    <w:rsid w:val="001351BC"/>
    <w:rsid w:val="001363CF"/>
    <w:rsid w:val="00136F0B"/>
    <w:rsid w:val="00137082"/>
    <w:rsid w:val="001375F8"/>
    <w:rsid w:val="001402BF"/>
    <w:rsid w:val="00140C1C"/>
    <w:rsid w:val="00141AD0"/>
    <w:rsid w:val="00141C99"/>
    <w:rsid w:val="00143B01"/>
    <w:rsid w:val="001459A9"/>
    <w:rsid w:val="00145E77"/>
    <w:rsid w:val="0014650F"/>
    <w:rsid w:val="0014711B"/>
    <w:rsid w:val="00147955"/>
    <w:rsid w:val="00150964"/>
    <w:rsid w:val="00151152"/>
    <w:rsid w:val="00151B4D"/>
    <w:rsid w:val="00151DB7"/>
    <w:rsid w:val="0015213F"/>
    <w:rsid w:val="00152C03"/>
    <w:rsid w:val="00153E24"/>
    <w:rsid w:val="00154A95"/>
    <w:rsid w:val="00154F1D"/>
    <w:rsid w:val="00160806"/>
    <w:rsid w:val="00160EB8"/>
    <w:rsid w:val="00161945"/>
    <w:rsid w:val="00161AD5"/>
    <w:rsid w:val="00161F36"/>
    <w:rsid w:val="0016237B"/>
    <w:rsid w:val="00163335"/>
    <w:rsid w:val="00163C68"/>
    <w:rsid w:val="0016535D"/>
    <w:rsid w:val="0016547A"/>
    <w:rsid w:val="00165AA5"/>
    <w:rsid w:val="00165C66"/>
    <w:rsid w:val="0016633A"/>
    <w:rsid w:val="001665B0"/>
    <w:rsid w:val="001721F1"/>
    <w:rsid w:val="00175395"/>
    <w:rsid w:val="00175399"/>
    <w:rsid w:val="00175503"/>
    <w:rsid w:val="00175D77"/>
    <w:rsid w:val="001765FE"/>
    <w:rsid w:val="00176B7E"/>
    <w:rsid w:val="001800F6"/>
    <w:rsid w:val="0018061F"/>
    <w:rsid w:val="00180D05"/>
    <w:rsid w:val="00180EFB"/>
    <w:rsid w:val="00181CE5"/>
    <w:rsid w:val="00182632"/>
    <w:rsid w:val="00183370"/>
    <w:rsid w:val="001834FC"/>
    <w:rsid w:val="00184F17"/>
    <w:rsid w:val="0019337F"/>
    <w:rsid w:val="00193EF1"/>
    <w:rsid w:val="001956D0"/>
    <w:rsid w:val="00196DC9"/>
    <w:rsid w:val="00197D17"/>
    <w:rsid w:val="001A08CE"/>
    <w:rsid w:val="001A0BDB"/>
    <w:rsid w:val="001A14B3"/>
    <w:rsid w:val="001A163C"/>
    <w:rsid w:val="001A1C5E"/>
    <w:rsid w:val="001A238A"/>
    <w:rsid w:val="001A25B7"/>
    <w:rsid w:val="001A2E15"/>
    <w:rsid w:val="001A4A7B"/>
    <w:rsid w:val="001A5BD4"/>
    <w:rsid w:val="001A6703"/>
    <w:rsid w:val="001A7265"/>
    <w:rsid w:val="001A728F"/>
    <w:rsid w:val="001B12A3"/>
    <w:rsid w:val="001B1690"/>
    <w:rsid w:val="001B19C6"/>
    <w:rsid w:val="001B20E0"/>
    <w:rsid w:val="001B30B3"/>
    <w:rsid w:val="001B4524"/>
    <w:rsid w:val="001B461C"/>
    <w:rsid w:val="001B631C"/>
    <w:rsid w:val="001B68A5"/>
    <w:rsid w:val="001B6D59"/>
    <w:rsid w:val="001C30F3"/>
    <w:rsid w:val="001C4500"/>
    <w:rsid w:val="001C5FD1"/>
    <w:rsid w:val="001C79B5"/>
    <w:rsid w:val="001D13D2"/>
    <w:rsid w:val="001D17E0"/>
    <w:rsid w:val="001D1DD0"/>
    <w:rsid w:val="001D34F8"/>
    <w:rsid w:val="001D3EB0"/>
    <w:rsid w:val="001D50ED"/>
    <w:rsid w:val="001D57F9"/>
    <w:rsid w:val="001D7484"/>
    <w:rsid w:val="001E0449"/>
    <w:rsid w:val="001E0B7A"/>
    <w:rsid w:val="001E1D98"/>
    <w:rsid w:val="001E27EF"/>
    <w:rsid w:val="001E2EBB"/>
    <w:rsid w:val="001E2F8C"/>
    <w:rsid w:val="001E4419"/>
    <w:rsid w:val="001E670F"/>
    <w:rsid w:val="001E729E"/>
    <w:rsid w:val="001E734B"/>
    <w:rsid w:val="001E7562"/>
    <w:rsid w:val="001E7569"/>
    <w:rsid w:val="001E77D5"/>
    <w:rsid w:val="001E7CF1"/>
    <w:rsid w:val="001F03A8"/>
    <w:rsid w:val="001F0A42"/>
    <w:rsid w:val="001F1482"/>
    <w:rsid w:val="001F1F4A"/>
    <w:rsid w:val="001F5546"/>
    <w:rsid w:val="001F5EE2"/>
    <w:rsid w:val="001F7BC3"/>
    <w:rsid w:val="00200480"/>
    <w:rsid w:val="002020C2"/>
    <w:rsid w:val="002021FB"/>
    <w:rsid w:val="00202E88"/>
    <w:rsid w:val="002031FA"/>
    <w:rsid w:val="002032DA"/>
    <w:rsid w:val="00203388"/>
    <w:rsid w:val="00204AB8"/>
    <w:rsid w:val="00206479"/>
    <w:rsid w:val="002073D1"/>
    <w:rsid w:val="002119F5"/>
    <w:rsid w:val="002129BE"/>
    <w:rsid w:val="00216553"/>
    <w:rsid w:val="00217153"/>
    <w:rsid w:val="00217412"/>
    <w:rsid w:val="00221264"/>
    <w:rsid w:val="0022195A"/>
    <w:rsid w:val="00221B8D"/>
    <w:rsid w:val="00222649"/>
    <w:rsid w:val="002236F6"/>
    <w:rsid w:val="00224B7C"/>
    <w:rsid w:val="00226849"/>
    <w:rsid w:val="002274C5"/>
    <w:rsid w:val="00230286"/>
    <w:rsid w:val="002302C9"/>
    <w:rsid w:val="00230D31"/>
    <w:rsid w:val="00231636"/>
    <w:rsid w:val="00232B58"/>
    <w:rsid w:val="00234F54"/>
    <w:rsid w:val="002357BF"/>
    <w:rsid w:val="00235BCE"/>
    <w:rsid w:val="002360EB"/>
    <w:rsid w:val="00237370"/>
    <w:rsid w:val="002407FB"/>
    <w:rsid w:val="0024162A"/>
    <w:rsid w:val="00241A2F"/>
    <w:rsid w:val="00242F2C"/>
    <w:rsid w:val="002432C5"/>
    <w:rsid w:val="00243360"/>
    <w:rsid w:val="00243589"/>
    <w:rsid w:val="00244484"/>
    <w:rsid w:val="002444FB"/>
    <w:rsid w:val="0024483F"/>
    <w:rsid w:val="00247241"/>
    <w:rsid w:val="00250707"/>
    <w:rsid w:val="00253180"/>
    <w:rsid w:val="00254B2F"/>
    <w:rsid w:val="00254CAD"/>
    <w:rsid w:val="002561F8"/>
    <w:rsid w:val="00256640"/>
    <w:rsid w:val="00257F88"/>
    <w:rsid w:val="002600A4"/>
    <w:rsid w:val="00260947"/>
    <w:rsid w:val="0026355C"/>
    <w:rsid w:val="00265CC1"/>
    <w:rsid w:val="00266486"/>
    <w:rsid w:val="002676FF"/>
    <w:rsid w:val="002715A8"/>
    <w:rsid w:val="00272870"/>
    <w:rsid w:val="00275620"/>
    <w:rsid w:val="00276106"/>
    <w:rsid w:val="0027698F"/>
    <w:rsid w:val="002810E6"/>
    <w:rsid w:val="002826F6"/>
    <w:rsid w:val="002842D4"/>
    <w:rsid w:val="002850F6"/>
    <w:rsid w:val="00286291"/>
    <w:rsid w:val="00287D6A"/>
    <w:rsid w:val="00290B25"/>
    <w:rsid w:val="002914F0"/>
    <w:rsid w:val="00291988"/>
    <w:rsid w:val="00291ABF"/>
    <w:rsid w:val="00294B72"/>
    <w:rsid w:val="002959A3"/>
    <w:rsid w:val="0029756B"/>
    <w:rsid w:val="002A072E"/>
    <w:rsid w:val="002A358A"/>
    <w:rsid w:val="002A497F"/>
    <w:rsid w:val="002A62A0"/>
    <w:rsid w:val="002A7196"/>
    <w:rsid w:val="002A76DF"/>
    <w:rsid w:val="002B012C"/>
    <w:rsid w:val="002B06F1"/>
    <w:rsid w:val="002B3040"/>
    <w:rsid w:val="002B3898"/>
    <w:rsid w:val="002B3A4C"/>
    <w:rsid w:val="002B4834"/>
    <w:rsid w:val="002B48C4"/>
    <w:rsid w:val="002B4965"/>
    <w:rsid w:val="002B5EAC"/>
    <w:rsid w:val="002C0C3E"/>
    <w:rsid w:val="002C3741"/>
    <w:rsid w:val="002C3D30"/>
    <w:rsid w:val="002C4B10"/>
    <w:rsid w:val="002C5661"/>
    <w:rsid w:val="002D03B2"/>
    <w:rsid w:val="002D0776"/>
    <w:rsid w:val="002D18BA"/>
    <w:rsid w:val="002D1F18"/>
    <w:rsid w:val="002D26CE"/>
    <w:rsid w:val="002D2DCB"/>
    <w:rsid w:val="002D34FF"/>
    <w:rsid w:val="002D3984"/>
    <w:rsid w:val="002D60C6"/>
    <w:rsid w:val="002D6B3C"/>
    <w:rsid w:val="002D6C79"/>
    <w:rsid w:val="002E1EB6"/>
    <w:rsid w:val="002E2AD5"/>
    <w:rsid w:val="002E5637"/>
    <w:rsid w:val="002E6291"/>
    <w:rsid w:val="002E74CE"/>
    <w:rsid w:val="002F01D9"/>
    <w:rsid w:val="002F1184"/>
    <w:rsid w:val="002F226C"/>
    <w:rsid w:val="002F44A6"/>
    <w:rsid w:val="002F5E36"/>
    <w:rsid w:val="002F646B"/>
    <w:rsid w:val="002F6CCE"/>
    <w:rsid w:val="0030045A"/>
    <w:rsid w:val="003009D8"/>
    <w:rsid w:val="00301EF4"/>
    <w:rsid w:val="0030221C"/>
    <w:rsid w:val="00302F94"/>
    <w:rsid w:val="00303299"/>
    <w:rsid w:val="0030439B"/>
    <w:rsid w:val="0030477B"/>
    <w:rsid w:val="00305217"/>
    <w:rsid w:val="00305622"/>
    <w:rsid w:val="00305773"/>
    <w:rsid w:val="00307760"/>
    <w:rsid w:val="003113D5"/>
    <w:rsid w:val="003114D7"/>
    <w:rsid w:val="003128DC"/>
    <w:rsid w:val="003131BB"/>
    <w:rsid w:val="0031384D"/>
    <w:rsid w:val="0031467B"/>
    <w:rsid w:val="003173F8"/>
    <w:rsid w:val="00317499"/>
    <w:rsid w:val="003210AB"/>
    <w:rsid w:val="00321782"/>
    <w:rsid w:val="0032215E"/>
    <w:rsid w:val="00322D22"/>
    <w:rsid w:val="00323329"/>
    <w:rsid w:val="0032502E"/>
    <w:rsid w:val="0032505B"/>
    <w:rsid w:val="003254ED"/>
    <w:rsid w:val="00326C33"/>
    <w:rsid w:val="00327D6B"/>
    <w:rsid w:val="00331260"/>
    <w:rsid w:val="003319CB"/>
    <w:rsid w:val="003347E7"/>
    <w:rsid w:val="0033488B"/>
    <w:rsid w:val="00334AF9"/>
    <w:rsid w:val="00335564"/>
    <w:rsid w:val="0033588B"/>
    <w:rsid w:val="00335C03"/>
    <w:rsid w:val="003361EC"/>
    <w:rsid w:val="00336B8B"/>
    <w:rsid w:val="00336FC8"/>
    <w:rsid w:val="0034172F"/>
    <w:rsid w:val="0034274F"/>
    <w:rsid w:val="0034643A"/>
    <w:rsid w:val="0034710C"/>
    <w:rsid w:val="003514E0"/>
    <w:rsid w:val="00351DA5"/>
    <w:rsid w:val="003532E7"/>
    <w:rsid w:val="00353F75"/>
    <w:rsid w:val="00353F88"/>
    <w:rsid w:val="00354842"/>
    <w:rsid w:val="0035501A"/>
    <w:rsid w:val="00355070"/>
    <w:rsid w:val="0036032E"/>
    <w:rsid w:val="003625B7"/>
    <w:rsid w:val="00362F1C"/>
    <w:rsid w:val="00364B12"/>
    <w:rsid w:val="00364D82"/>
    <w:rsid w:val="00365F4C"/>
    <w:rsid w:val="00366588"/>
    <w:rsid w:val="00366A5E"/>
    <w:rsid w:val="00370269"/>
    <w:rsid w:val="00371C19"/>
    <w:rsid w:val="00372700"/>
    <w:rsid w:val="00372EA5"/>
    <w:rsid w:val="00373463"/>
    <w:rsid w:val="00374F3B"/>
    <w:rsid w:val="00377403"/>
    <w:rsid w:val="00381372"/>
    <w:rsid w:val="00381FAB"/>
    <w:rsid w:val="003825AB"/>
    <w:rsid w:val="00383BE5"/>
    <w:rsid w:val="00384726"/>
    <w:rsid w:val="0038637A"/>
    <w:rsid w:val="00387494"/>
    <w:rsid w:val="0039028A"/>
    <w:rsid w:val="00390C43"/>
    <w:rsid w:val="00391470"/>
    <w:rsid w:val="00391AFF"/>
    <w:rsid w:val="00392015"/>
    <w:rsid w:val="003922D4"/>
    <w:rsid w:val="0039396E"/>
    <w:rsid w:val="00396573"/>
    <w:rsid w:val="003A0DAF"/>
    <w:rsid w:val="003A0FDA"/>
    <w:rsid w:val="003A15A1"/>
    <w:rsid w:val="003A1E59"/>
    <w:rsid w:val="003A1EF3"/>
    <w:rsid w:val="003A22D0"/>
    <w:rsid w:val="003A2F46"/>
    <w:rsid w:val="003A3A1E"/>
    <w:rsid w:val="003A40B8"/>
    <w:rsid w:val="003A50FB"/>
    <w:rsid w:val="003A5FCA"/>
    <w:rsid w:val="003A6E2E"/>
    <w:rsid w:val="003A7638"/>
    <w:rsid w:val="003A7771"/>
    <w:rsid w:val="003A79DA"/>
    <w:rsid w:val="003A7BD4"/>
    <w:rsid w:val="003B2C58"/>
    <w:rsid w:val="003B5025"/>
    <w:rsid w:val="003B5045"/>
    <w:rsid w:val="003B74AE"/>
    <w:rsid w:val="003C0DF6"/>
    <w:rsid w:val="003C632F"/>
    <w:rsid w:val="003C7272"/>
    <w:rsid w:val="003C73F1"/>
    <w:rsid w:val="003D47FD"/>
    <w:rsid w:val="003D656C"/>
    <w:rsid w:val="003D7EA9"/>
    <w:rsid w:val="003E09DF"/>
    <w:rsid w:val="003E167A"/>
    <w:rsid w:val="003E27BB"/>
    <w:rsid w:val="003E308F"/>
    <w:rsid w:val="003E35DE"/>
    <w:rsid w:val="003E4AEF"/>
    <w:rsid w:val="003E56A9"/>
    <w:rsid w:val="003E62B5"/>
    <w:rsid w:val="003F0D0D"/>
    <w:rsid w:val="003F3031"/>
    <w:rsid w:val="003F75DC"/>
    <w:rsid w:val="003F7E27"/>
    <w:rsid w:val="00400735"/>
    <w:rsid w:val="0040242B"/>
    <w:rsid w:val="0040352B"/>
    <w:rsid w:val="00403BD4"/>
    <w:rsid w:val="00403DE2"/>
    <w:rsid w:val="004054AA"/>
    <w:rsid w:val="00405559"/>
    <w:rsid w:val="00406B91"/>
    <w:rsid w:val="00406DC7"/>
    <w:rsid w:val="00407063"/>
    <w:rsid w:val="00411386"/>
    <w:rsid w:val="00411708"/>
    <w:rsid w:val="00411D72"/>
    <w:rsid w:val="00412BB0"/>
    <w:rsid w:val="0041324F"/>
    <w:rsid w:val="00413836"/>
    <w:rsid w:val="0041473C"/>
    <w:rsid w:val="004148AF"/>
    <w:rsid w:val="00414A84"/>
    <w:rsid w:val="004152B7"/>
    <w:rsid w:val="004159D1"/>
    <w:rsid w:val="00415A72"/>
    <w:rsid w:val="00416546"/>
    <w:rsid w:val="004169C9"/>
    <w:rsid w:val="0041725B"/>
    <w:rsid w:val="004204FF"/>
    <w:rsid w:val="00421661"/>
    <w:rsid w:val="004225E7"/>
    <w:rsid w:val="004237B8"/>
    <w:rsid w:val="00423D81"/>
    <w:rsid w:val="00424D31"/>
    <w:rsid w:val="004263A2"/>
    <w:rsid w:val="004264EF"/>
    <w:rsid w:val="00427F56"/>
    <w:rsid w:val="00427F7E"/>
    <w:rsid w:val="00435F13"/>
    <w:rsid w:val="004377E7"/>
    <w:rsid w:val="00440277"/>
    <w:rsid w:val="004421EF"/>
    <w:rsid w:val="004466CF"/>
    <w:rsid w:val="00446EC1"/>
    <w:rsid w:val="00447863"/>
    <w:rsid w:val="0045006B"/>
    <w:rsid w:val="00451000"/>
    <w:rsid w:val="00451EAF"/>
    <w:rsid w:val="004525BA"/>
    <w:rsid w:val="00452AE6"/>
    <w:rsid w:val="00455E58"/>
    <w:rsid w:val="00456BE7"/>
    <w:rsid w:val="004600B2"/>
    <w:rsid w:val="004601B4"/>
    <w:rsid w:val="0046085B"/>
    <w:rsid w:val="00460E44"/>
    <w:rsid w:val="00460FEA"/>
    <w:rsid w:val="004635DB"/>
    <w:rsid w:val="004646FF"/>
    <w:rsid w:val="00464C56"/>
    <w:rsid w:val="00464CED"/>
    <w:rsid w:val="004661E1"/>
    <w:rsid w:val="0046626B"/>
    <w:rsid w:val="004667FB"/>
    <w:rsid w:val="00473971"/>
    <w:rsid w:val="00473C70"/>
    <w:rsid w:val="0047573E"/>
    <w:rsid w:val="004816EA"/>
    <w:rsid w:val="00481BF7"/>
    <w:rsid w:val="004826B0"/>
    <w:rsid w:val="00482B60"/>
    <w:rsid w:val="004837DA"/>
    <w:rsid w:val="004849C0"/>
    <w:rsid w:val="00485738"/>
    <w:rsid w:val="0048648D"/>
    <w:rsid w:val="00486AE4"/>
    <w:rsid w:val="0048762C"/>
    <w:rsid w:val="0049021D"/>
    <w:rsid w:val="004907BC"/>
    <w:rsid w:val="00490DDB"/>
    <w:rsid w:val="004917B1"/>
    <w:rsid w:val="00493D39"/>
    <w:rsid w:val="00494775"/>
    <w:rsid w:val="00495114"/>
    <w:rsid w:val="00496634"/>
    <w:rsid w:val="00496CB4"/>
    <w:rsid w:val="00496FD1"/>
    <w:rsid w:val="004A0484"/>
    <w:rsid w:val="004A062B"/>
    <w:rsid w:val="004A2068"/>
    <w:rsid w:val="004A2E8A"/>
    <w:rsid w:val="004A338B"/>
    <w:rsid w:val="004A342B"/>
    <w:rsid w:val="004A3AAA"/>
    <w:rsid w:val="004A69B0"/>
    <w:rsid w:val="004A76CF"/>
    <w:rsid w:val="004B11C4"/>
    <w:rsid w:val="004B1F9B"/>
    <w:rsid w:val="004B24A8"/>
    <w:rsid w:val="004B2D8D"/>
    <w:rsid w:val="004B2F3B"/>
    <w:rsid w:val="004B33E6"/>
    <w:rsid w:val="004B3626"/>
    <w:rsid w:val="004B3953"/>
    <w:rsid w:val="004B4B15"/>
    <w:rsid w:val="004B5107"/>
    <w:rsid w:val="004B51C0"/>
    <w:rsid w:val="004B5674"/>
    <w:rsid w:val="004B5C6E"/>
    <w:rsid w:val="004B64E6"/>
    <w:rsid w:val="004B6A51"/>
    <w:rsid w:val="004B6AB5"/>
    <w:rsid w:val="004B77F1"/>
    <w:rsid w:val="004C07BF"/>
    <w:rsid w:val="004C179F"/>
    <w:rsid w:val="004C203C"/>
    <w:rsid w:val="004C3015"/>
    <w:rsid w:val="004C466D"/>
    <w:rsid w:val="004C52E3"/>
    <w:rsid w:val="004C559C"/>
    <w:rsid w:val="004C55EC"/>
    <w:rsid w:val="004C569B"/>
    <w:rsid w:val="004C677C"/>
    <w:rsid w:val="004C6A8C"/>
    <w:rsid w:val="004C6F1A"/>
    <w:rsid w:val="004C6F77"/>
    <w:rsid w:val="004C7883"/>
    <w:rsid w:val="004C7DBB"/>
    <w:rsid w:val="004D1254"/>
    <w:rsid w:val="004D26CA"/>
    <w:rsid w:val="004D2F46"/>
    <w:rsid w:val="004D2FD7"/>
    <w:rsid w:val="004D4D3E"/>
    <w:rsid w:val="004D4EB1"/>
    <w:rsid w:val="004D656E"/>
    <w:rsid w:val="004E08EB"/>
    <w:rsid w:val="004E0BB1"/>
    <w:rsid w:val="004E4359"/>
    <w:rsid w:val="004E6218"/>
    <w:rsid w:val="004F03AF"/>
    <w:rsid w:val="004F1E89"/>
    <w:rsid w:val="004F268D"/>
    <w:rsid w:val="004F54DC"/>
    <w:rsid w:val="004F5A75"/>
    <w:rsid w:val="004F5CE3"/>
    <w:rsid w:val="004F5D67"/>
    <w:rsid w:val="004F6D69"/>
    <w:rsid w:val="005000A1"/>
    <w:rsid w:val="00500179"/>
    <w:rsid w:val="00503024"/>
    <w:rsid w:val="005033CA"/>
    <w:rsid w:val="00503678"/>
    <w:rsid w:val="00503D4A"/>
    <w:rsid w:val="00503EB2"/>
    <w:rsid w:val="0050479B"/>
    <w:rsid w:val="00506A5B"/>
    <w:rsid w:val="00510245"/>
    <w:rsid w:val="00513209"/>
    <w:rsid w:val="005133C4"/>
    <w:rsid w:val="005149F2"/>
    <w:rsid w:val="00515046"/>
    <w:rsid w:val="00516478"/>
    <w:rsid w:val="00517D02"/>
    <w:rsid w:val="00520572"/>
    <w:rsid w:val="00520FB4"/>
    <w:rsid w:val="00521CA1"/>
    <w:rsid w:val="00522C0B"/>
    <w:rsid w:val="00523053"/>
    <w:rsid w:val="00523324"/>
    <w:rsid w:val="00523B5D"/>
    <w:rsid w:val="005255D8"/>
    <w:rsid w:val="005256AE"/>
    <w:rsid w:val="00526B32"/>
    <w:rsid w:val="005274DA"/>
    <w:rsid w:val="005278D1"/>
    <w:rsid w:val="00527969"/>
    <w:rsid w:val="00530EEB"/>
    <w:rsid w:val="00530F36"/>
    <w:rsid w:val="00531453"/>
    <w:rsid w:val="00531C8C"/>
    <w:rsid w:val="00535A9C"/>
    <w:rsid w:val="00540F85"/>
    <w:rsid w:val="00541D1D"/>
    <w:rsid w:val="00543158"/>
    <w:rsid w:val="00543446"/>
    <w:rsid w:val="00544CB3"/>
    <w:rsid w:val="005451B8"/>
    <w:rsid w:val="005451CB"/>
    <w:rsid w:val="005451E6"/>
    <w:rsid w:val="005474F9"/>
    <w:rsid w:val="00547C94"/>
    <w:rsid w:val="00550E39"/>
    <w:rsid w:val="00551A45"/>
    <w:rsid w:val="00551EE7"/>
    <w:rsid w:val="00552E93"/>
    <w:rsid w:val="00553555"/>
    <w:rsid w:val="00553801"/>
    <w:rsid w:val="00553A86"/>
    <w:rsid w:val="005556E7"/>
    <w:rsid w:val="00555924"/>
    <w:rsid w:val="00555F2E"/>
    <w:rsid w:val="00556197"/>
    <w:rsid w:val="0056208C"/>
    <w:rsid w:val="0056284B"/>
    <w:rsid w:val="00564D72"/>
    <w:rsid w:val="00565F32"/>
    <w:rsid w:val="00566650"/>
    <w:rsid w:val="00566ACE"/>
    <w:rsid w:val="0057066E"/>
    <w:rsid w:val="00571037"/>
    <w:rsid w:val="00572F40"/>
    <w:rsid w:val="005741E2"/>
    <w:rsid w:val="0057541E"/>
    <w:rsid w:val="00576B18"/>
    <w:rsid w:val="00576B79"/>
    <w:rsid w:val="00582761"/>
    <w:rsid w:val="00582EC5"/>
    <w:rsid w:val="00584041"/>
    <w:rsid w:val="005868E8"/>
    <w:rsid w:val="00587233"/>
    <w:rsid w:val="00587403"/>
    <w:rsid w:val="005941E8"/>
    <w:rsid w:val="00596465"/>
    <w:rsid w:val="00596D33"/>
    <w:rsid w:val="0059792B"/>
    <w:rsid w:val="00597BBE"/>
    <w:rsid w:val="005A03DB"/>
    <w:rsid w:val="005A2105"/>
    <w:rsid w:val="005A2712"/>
    <w:rsid w:val="005A3D18"/>
    <w:rsid w:val="005A51D4"/>
    <w:rsid w:val="005A5BF4"/>
    <w:rsid w:val="005A5E97"/>
    <w:rsid w:val="005B033C"/>
    <w:rsid w:val="005B0C3C"/>
    <w:rsid w:val="005B39F6"/>
    <w:rsid w:val="005B501F"/>
    <w:rsid w:val="005B5A8F"/>
    <w:rsid w:val="005B6444"/>
    <w:rsid w:val="005C02C7"/>
    <w:rsid w:val="005C2660"/>
    <w:rsid w:val="005C2F50"/>
    <w:rsid w:val="005C481C"/>
    <w:rsid w:val="005C6C44"/>
    <w:rsid w:val="005C7605"/>
    <w:rsid w:val="005D0C35"/>
    <w:rsid w:val="005D6388"/>
    <w:rsid w:val="005D66BD"/>
    <w:rsid w:val="005E119E"/>
    <w:rsid w:val="005E3385"/>
    <w:rsid w:val="005E57AD"/>
    <w:rsid w:val="005E6D5F"/>
    <w:rsid w:val="005E7295"/>
    <w:rsid w:val="005F005C"/>
    <w:rsid w:val="005F17F8"/>
    <w:rsid w:val="005F371E"/>
    <w:rsid w:val="005F6089"/>
    <w:rsid w:val="00601BEB"/>
    <w:rsid w:val="0060238B"/>
    <w:rsid w:val="00603B85"/>
    <w:rsid w:val="006047E5"/>
    <w:rsid w:val="00605033"/>
    <w:rsid w:val="00605D63"/>
    <w:rsid w:val="0060614B"/>
    <w:rsid w:val="00610487"/>
    <w:rsid w:val="00610D1A"/>
    <w:rsid w:val="00613055"/>
    <w:rsid w:val="00614729"/>
    <w:rsid w:val="00617AE1"/>
    <w:rsid w:val="00622C08"/>
    <w:rsid w:val="00624628"/>
    <w:rsid w:val="00624FC2"/>
    <w:rsid w:val="006262D7"/>
    <w:rsid w:val="00626E30"/>
    <w:rsid w:val="00630403"/>
    <w:rsid w:val="00633148"/>
    <w:rsid w:val="00635B66"/>
    <w:rsid w:val="00636770"/>
    <w:rsid w:val="00641567"/>
    <w:rsid w:val="00642BDE"/>
    <w:rsid w:val="00643A47"/>
    <w:rsid w:val="00644A7C"/>
    <w:rsid w:val="00644EF6"/>
    <w:rsid w:val="00645DE1"/>
    <w:rsid w:val="00646A68"/>
    <w:rsid w:val="00646EFB"/>
    <w:rsid w:val="00647809"/>
    <w:rsid w:val="00650847"/>
    <w:rsid w:val="006527CD"/>
    <w:rsid w:val="00652FC7"/>
    <w:rsid w:val="00653A1F"/>
    <w:rsid w:val="00653AC2"/>
    <w:rsid w:val="0065513A"/>
    <w:rsid w:val="0065645C"/>
    <w:rsid w:val="00661DB2"/>
    <w:rsid w:val="006620CA"/>
    <w:rsid w:val="00662645"/>
    <w:rsid w:val="00666C39"/>
    <w:rsid w:val="00666CDE"/>
    <w:rsid w:val="00667BC0"/>
    <w:rsid w:val="00667E2D"/>
    <w:rsid w:val="0067165B"/>
    <w:rsid w:val="006776BF"/>
    <w:rsid w:val="00677B41"/>
    <w:rsid w:val="0068002B"/>
    <w:rsid w:val="00681322"/>
    <w:rsid w:val="00681D7D"/>
    <w:rsid w:val="00684472"/>
    <w:rsid w:val="00684868"/>
    <w:rsid w:val="0068562E"/>
    <w:rsid w:val="00685FFD"/>
    <w:rsid w:val="00687988"/>
    <w:rsid w:val="00687C88"/>
    <w:rsid w:val="0069318F"/>
    <w:rsid w:val="00693535"/>
    <w:rsid w:val="00697924"/>
    <w:rsid w:val="006A05EB"/>
    <w:rsid w:val="006A248B"/>
    <w:rsid w:val="006A4262"/>
    <w:rsid w:val="006A7631"/>
    <w:rsid w:val="006A763D"/>
    <w:rsid w:val="006A7871"/>
    <w:rsid w:val="006A7FAC"/>
    <w:rsid w:val="006B1AE4"/>
    <w:rsid w:val="006B2BC3"/>
    <w:rsid w:val="006B2FD3"/>
    <w:rsid w:val="006B50F6"/>
    <w:rsid w:val="006B5893"/>
    <w:rsid w:val="006C3704"/>
    <w:rsid w:val="006C5944"/>
    <w:rsid w:val="006C6447"/>
    <w:rsid w:val="006C6EE7"/>
    <w:rsid w:val="006C6F07"/>
    <w:rsid w:val="006C71C5"/>
    <w:rsid w:val="006D0087"/>
    <w:rsid w:val="006D03B8"/>
    <w:rsid w:val="006D270E"/>
    <w:rsid w:val="006D348C"/>
    <w:rsid w:val="006D494E"/>
    <w:rsid w:val="006D6859"/>
    <w:rsid w:val="006D6FCA"/>
    <w:rsid w:val="006D729C"/>
    <w:rsid w:val="006E0A9C"/>
    <w:rsid w:val="006E257C"/>
    <w:rsid w:val="006E276C"/>
    <w:rsid w:val="006E43A4"/>
    <w:rsid w:val="006E48C2"/>
    <w:rsid w:val="006E4EE4"/>
    <w:rsid w:val="006E6937"/>
    <w:rsid w:val="006E7DB9"/>
    <w:rsid w:val="006F00A3"/>
    <w:rsid w:val="006F0F80"/>
    <w:rsid w:val="006F50F0"/>
    <w:rsid w:val="006F5B56"/>
    <w:rsid w:val="006F5CF8"/>
    <w:rsid w:val="007029F6"/>
    <w:rsid w:val="00703618"/>
    <w:rsid w:val="00703728"/>
    <w:rsid w:val="00707521"/>
    <w:rsid w:val="00711965"/>
    <w:rsid w:val="00711DF7"/>
    <w:rsid w:val="007154EE"/>
    <w:rsid w:val="007169D1"/>
    <w:rsid w:val="0072208E"/>
    <w:rsid w:val="007228EF"/>
    <w:rsid w:val="00724D5B"/>
    <w:rsid w:val="00725308"/>
    <w:rsid w:val="00727EDE"/>
    <w:rsid w:val="00731CBD"/>
    <w:rsid w:val="0073473E"/>
    <w:rsid w:val="00735592"/>
    <w:rsid w:val="00735CE1"/>
    <w:rsid w:val="0073602E"/>
    <w:rsid w:val="00736575"/>
    <w:rsid w:val="007366B7"/>
    <w:rsid w:val="00737CDB"/>
    <w:rsid w:val="00742912"/>
    <w:rsid w:val="00743421"/>
    <w:rsid w:val="00744215"/>
    <w:rsid w:val="00745603"/>
    <w:rsid w:val="00746432"/>
    <w:rsid w:val="00747D18"/>
    <w:rsid w:val="00751DDC"/>
    <w:rsid w:val="0075365E"/>
    <w:rsid w:val="007544B6"/>
    <w:rsid w:val="007564FC"/>
    <w:rsid w:val="00756DB8"/>
    <w:rsid w:val="007577E6"/>
    <w:rsid w:val="00757F38"/>
    <w:rsid w:val="0076067F"/>
    <w:rsid w:val="007611C2"/>
    <w:rsid w:val="007628AB"/>
    <w:rsid w:val="007640B6"/>
    <w:rsid w:val="00764D2A"/>
    <w:rsid w:val="0076503B"/>
    <w:rsid w:val="0076539A"/>
    <w:rsid w:val="0076690C"/>
    <w:rsid w:val="00767718"/>
    <w:rsid w:val="00771F31"/>
    <w:rsid w:val="00772241"/>
    <w:rsid w:val="007724C2"/>
    <w:rsid w:val="00773A7D"/>
    <w:rsid w:val="00776C23"/>
    <w:rsid w:val="00777A78"/>
    <w:rsid w:val="007806B8"/>
    <w:rsid w:val="00781E63"/>
    <w:rsid w:val="00781E7E"/>
    <w:rsid w:val="007842AA"/>
    <w:rsid w:val="0078631B"/>
    <w:rsid w:val="00786BBE"/>
    <w:rsid w:val="00786DF9"/>
    <w:rsid w:val="0079127B"/>
    <w:rsid w:val="00791407"/>
    <w:rsid w:val="00792681"/>
    <w:rsid w:val="00794092"/>
    <w:rsid w:val="00794A45"/>
    <w:rsid w:val="007968AF"/>
    <w:rsid w:val="007A0471"/>
    <w:rsid w:val="007A06BD"/>
    <w:rsid w:val="007A1955"/>
    <w:rsid w:val="007A237F"/>
    <w:rsid w:val="007A538F"/>
    <w:rsid w:val="007A7D37"/>
    <w:rsid w:val="007B07CA"/>
    <w:rsid w:val="007B5C0F"/>
    <w:rsid w:val="007B6744"/>
    <w:rsid w:val="007C10B0"/>
    <w:rsid w:val="007C12F4"/>
    <w:rsid w:val="007C132D"/>
    <w:rsid w:val="007C22C5"/>
    <w:rsid w:val="007C2917"/>
    <w:rsid w:val="007C3229"/>
    <w:rsid w:val="007C37CD"/>
    <w:rsid w:val="007C4329"/>
    <w:rsid w:val="007C488F"/>
    <w:rsid w:val="007C5F88"/>
    <w:rsid w:val="007C627F"/>
    <w:rsid w:val="007C750F"/>
    <w:rsid w:val="007C7E1F"/>
    <w:rsid w:val="007D28C8"/>
    <w:rsid w:val="007D28DC"/>
    <w:rsid w:val="007D314B"/>
    <w:rsid w:val="007D471E"/>
    <w:rsid w:val="007D63C5"/>
    <w:rsid w:val="007D64CF"/>
    <w:rsid w:val="007E0313"/>
    <w:rsid w:val="007E26C7"/>
    <w:rsid w:val="007E2B00"/>
    <w:rsid w:val="007E3BBA"/>
    <w:rsid w:val="007E3C80"/>
    <w:rsid w:val="007E4395"/>
    <w:rsid w:val="007E5670"/>
    <w:rsid w:val="007E756F"/>
    <w:rsid w:val="007F0877"/>
    <w:rsid w:val="007F1B6A"/>
    <w:rsid w:val="007F2AE6"/>
    <w:rsid w:val="007F2E1F"/>
    <w:rsid w:val="007F3FA4"/>
    <w:rsid w:val="007F4C7C"/>
    <w:rsid w:val="007F7160"/>
    <w:rsid w:val="008011AA"/>
    <w:rsid w:val="00803D79"/>
    <w:rsid w:val="008042D0"/>
    <w:rsid w:val="00805418"/>
    <w:rsid w:val="00805CA0"/>
    <w:rsid w:val="00805DAE"/>
    <w:rsid w:val="008114CC"/>
    <w:rsid w:val="00814AC8"/>
    <w:rsid w:val="00816863"/>
    <w:rsid w:val="00820255"/>
    <w:rsid w:val="008212DA"/>
    <w:rsid w:val="008218A0"/>
    <w:rsid w:val="008228BB"/>
    <w:rsid w:val="0082375E"/>
    <w:rsid w:val="00823C10"/>
    <w:rsid w:val="00823E9A"/>
    <w:rsid w:val="00823F17"/>
    <w:rsid w:val="008267D8"/>
    <w:rsid w:val="008268CF"/>
    <w:rsid w:val="00826CB3"/>
    <w:rsid w:val="00826D09"/>
    <w:rsid w:val="00827DF3"/>
    <w:rsid w:val="00830345"/>
    <w:rsid w:val="00830B1C"/>
    <w:rsid w:val="00831959"/>
    <w:rsid w:val="00831D79"/>
    <w:rsid w:val="0083462B"/>
    <w:rsid w:val="00841197"/>
    <w:rsid w:val="00846ACF"/>
    <w:rsid w:val="00850957"/>
    <w:rsid w:val="008538C3"/>
    <w:rsid w:val="008601CC"/>
    <w:rsid w:val="00861193"/>
    <w:rsid w:val="0086221B"/>
    <w:rsid w:val="0086238A"/>
    <w:rsid w:val="00862856"/>
    <w:rsid w:val="00862A42"/>
    <w:rsid w:val="00863455"/>
    <w:rsid w:val="00863B56"/>
    <w:rsid w:val="00863CF6"/>
    <w:rsid w:val="00865519"/>
    <w:rsid w:val="008655FD"/>
    <w:rsid w:val="00867DDB"/>
    <w:rsid w:val="00871F46"/>
    <w:rsid w:val="00877638"/>
    <w:rsid w:val="008776A9"/>
    <w:rsid w:val="0088012A"/>
    <w:rsid w:val="00880826"/>
    <w:rsid w:val="00880B94"/>
    <w:rsid w:val="00881CD4"/>
    <w:rsid w:val="00881F4E"/>
    <w:rsid w:val="0088406B"/>
    <w:rsid w:val="0088503E"/>
    <w:rsid w:val="00885D4B"/>
    <w:rsid w:val="00886487"/>
    <w:rsid w:val="0088705D"/>
    <w:rsid w:val="00887C36"/>
    <w:rsid w:val="008911ED"/>
    <w:rsid w:val="00891BC4"/>
    <w:rsid w:val="008926D9"/>
    <w:rsid w:val="00893A72"/>
    <w:rsid w:val="00893B00"/>
    <w:rsid w:val="00893DC7"/>
    <w:rsid w:val="00894B70"/>
    <w:rsid w:val="0089583E"/>
    <w:rsid w:val="008959CD"/>
    <w:rsid w:val="00895C99"/>
    <w:rsid w:val="00897661"/>
    <w:rsid w:val="008A0397"/>
    <w:rsid w:val="008A15BF"/>
    <w:rsid w:val="008A25AE"/>
    <w:rsid w:val="008A2FF8"/>
    <w:rsid w:val="008A4250"/>
    <w:rsid w:val="008A7561"/>
    <w:rsid w:val="008A7D9A"/>
    <w:rsid w:val="008B0E93"/>
    <w:rsid w:val="008B3E57"/>
    <w:rsid w:val="008B461A"/>
    <w:rsid w:val="008B5EEA"/>
    <w:rsid w:val="008C069B"/>
    <w:rsid w:val="008C212B"/>
    <w:rsid w:val="008C436E"/>
    <w:rsid w:val="008C5C63"/>
    <w:rsid w:val="008C6055"/>
    <w:rsid w:val="008C6DFB"/>
    <w:rsid w:val="008D0492"/>
    <w:rsid w:val="008D0E99"/>
    <w:rsid w:val="008D1E81"/>
    <w:rsid w:val="008D502F"/>
    <w:rsid w:val="008D51B8"/>
    <w:rsid w:val="008D52EF"/>
    <w:rsid w:val="008D776A"/>
    <w:rsid w:val="008E0C1E"/>
    <w:rsid w:val="008E0EF3"/>
    <w:rsid w:val="008E49C7"/>
    <w:rsid w:val="008E4F43"/>
    <w:rsid w:val="008E5B5D"/>
    <w:rsid w:val="008E5BE1"/>
    <w:rsid w:val="008E75B5"/>
    <w:rsid w:val="008E7B1B"/>
    <w:rsid w:val="008F15F8"/>
    <w:rsid w:val="008F21C7"/>
    <w:rsid w:val="008F314C"/>
    <w:rsid w:val="008F5882"/>
    <w:rsid w:val="008F6F51"/>
    <w:rsid w:val="008F7F76"/>
    <w:rsid w:val="00900257"/>
    <w:rsid w:val="009011DB"/>
    <w:rsid w:val="00906912"/>
    <w:rsid w:val="00910BFA"/>
    <w:rsid w:val="009112F4"/>
    <w:rsid w:val="00913CCE"/>
    <w:rsid w:val="00913E44"/>
    <w:rsid w:val="0091409F"/>
    <w:rsid w:val="00914D3C"/>
    <w:rsid w:val="00915F20"/>
    <w:rsid w:val="00916A03"/>
    <w:rsid w:val="00917B55"/>
    <w:rsid w:val="0092229C"/>
    <w:rsid w:val="00922328"/>
    <w:rsid w:val="00922992"/>
    <w:rsid w:val="009237DE"/>
    <w:rsid w:val="00923ED7"/>
    <w:rsid w:val="00924676"/>
    <w:rsid w:val="00924C54"/>
    <w:rsid w:val="00925A33"/>
    <w:rsid w:val="00927DC2"/>
    <w:rsid w:val="009304F4"/>
    <w:rsid w:val="0093071D"/>
    <w:rsid w:val="00930A72"/>
    <w:rsid w:val="009325D0"/>
    <w:rsid w:val="00933F39"/>
    <w:rsid w:val="009356D6"/>
    <w:rsid w:val="00935FF0"/>
    <w:rsid w:val="00940916"/>
    <w:rsid w:val="009417F7"/>
    <w:rsid w:val="0094228C"/>
    <w:rsid w:val="00942FD3"/>
    <w:rsid w:val="00943CAB"/>
    <w:rsid w:val="00944CE6"/>
    <w:rsid w:val="00945287"/>
    <w:rsid w:val="00946618"/>
    <w:rsid w:val="009478F2"/>
    <w:rsid w:val="00952389"/>
    <w:rsid w:val="00952967"/>
    <w:rsid w:val="00953851"/>
    <w:rsid w:val="0095413B"/>
    <w:rsid w:val="009552A9"/>
    <w:rsid w:val="009553AE"/>
    <w:rsid w:val="00955D60"/>
    <w:rsid w:val="009566E2"/>
    <w:rsid w:val="00957A7F"/>
    <w:rsid w:val="00957F86"/>
    <w:rsid w:val="00960C48"/>
    <w:rsid w:val="00961C77"/>
    <w:rsid w:val="00963183"/>
    <w:rsid w:val="0096363E"/>
    <w:rsid w:val="0096760C"/>
    <w:rsid w:val="0096764F"/>
    <w:rsid w:val="00967E77"/>
    <w:rsid w:val="00970924"/>
    <w:rsid w:val="00971034"/>
    <w:rsid w:val="00971F15"/>
    <w:rsid w:val="009721C5"/>
    <w:rsid w:val="00972689"/>
    <w:rsid w:val="0097302E"/>
    <w:rsid w:val="00974E9C"/>
    <w:rsid w:val="00975CCD"/>
    <w:rsid w:val="00975DBB"/>
    <w:rsid w:val="00975DC3"/>
    <w:rsid w:val="0097768F"/>
    <w:rsid w:val="0097770D"/>
    <w:rsid w:val="00977E1E"/>
    <w:rsid w:val="009803FE"/>
    <w:rsid w:val="00980F32"/>
    <w:rsid w:val="00981B4C"/>
    <w:rsid w:val="00983520"/>
    <w:rsid w:val="00984E40"/>
    <w:rsid w:val="00987022"/>
    <w:rsid w:val="009947A1"/>
    <w:rsid w:val="00995173"/>
    <w:rsid w:val="00997DE3"/>
    <w:rsid w:val="009A0053"/>
    <w:rsid w:val="009A0F82"/>
    <w:rsid w:val="009A1890"/>
    <w:rsid w:val="009A3E96"/>
    <w:rsid w:val="009A435B"/>
    <w:rsid w:val="009A5405"/>
    <w:rsid w:val="009A584F"/>
    <w:rsid w:val="009A593F"/>
    <w:rsid w:val="009A6A08"/>
    <w:rsid w:val="009A7169"/>
    <w:rsid w:val="009A73C5"/>
    <w:rsid w:val="009A7449"/>
    <w:rsid w:val="009A7CA1"/>
    <w:rsid w:val="009B0F01"/>
    <w:rsid w:val="009B3587"/>
    <w:rsid w:val="009B35A7"/>
    <w:rsid w:val="009B4684"/>
    <w:rsid w:val="009B5438"/>
    <w:rsid w:val="009B5B9C"/>
    <w:rsid w:val="009B6A7C"/>
    <w:rsid w:val="009C0B83"/>
    <w:rsid w:val="009C1474"/>
    <w:rsid w:val="009C1A81"/>
    <w:rsid w:val="009C3338"/>
    <w:rsid w:val="009C39C6"/>
    <w:rsid w:val="009C50DD"/>
    <w:rsid w:val="009C5355"/>
    <w:rsid w:val="009C7173"/>
    <w:rsid w:val="009D06A6"/>
    <w:rsid w:val="009D0F4E"/>
    <w:rsid w:val="009D1383"/>
    <w:rsid w:val="009D3C34"/>
    <w:rsid w:val="009D7113"/>
    <w:rsid w:val="009D7530"/>
    <w:rsid w:val="009D7ECC"/>
    <w:rsid w:val="009E0986"/>
    <w:rsid w:val="009E26B3"/>
    <w:rsid w:val="009E270F"/>
    <w:rsid w:val="009E3EB8"/>
    <w:rsid w:val="009E603E"/>
    <w:rsid w:val="009E6284"/>
    <w:rsid w:val="009E767E"/>
    <w:rsid w:val="009E7EA7"/>
    <w:rsid w:val="009F0013"/>
    <w:rsid w:val="009F0843"/>
    <w:rsid w:val="009F0A01"/>
    <w:rsid w:val="009F0F0A"/>
    <w:rsid w:val="009F2568"/>
    <w:rsid w:val="009F586E"/>
    <w:rsid w:val="009F5B65"/>
    <w:rsid w:val="009F7552"/>
    <w:rsid w:val="009F7D8D"/>
    <w:rsid w:val="00A00120"/>
    <w:rsid w:val="00A0300F"/>
    <w:rsid w:val="00A06229"/>
    <w:rsid w:val="00A06EB6"/>
    <w:rsid w:val="00A105DA"/>
    <w:rsid w:val="00A1092D"/>
    <w:rsid w:val="00A1139C"/>
    <w:rsid w:val="00A11792"/>
    <w:rsid w:val="00A13E98"/>
    <w:rsid w:val="00A14DE2"/>
    <w:rsid w:val="00A206F5"/>
    <w:rsid w:val="00A218C0"/>
    <w:rsid w:val="00A21CC0"/>
    <w:rsid w:val="00A23CDC"/>
    <w:rsid w:val="00A24AB4"/>
    <w:rsid w:val="00A2649A"/>
    <w:rsid w:val="00A26E52"/>
    <w:rsid w:val="00A26FC9"/>
    <w:rsid w:val="00A272B4"/>
    <w:rsid w:val="00A322C1"/>
    <w:rsid w:val="00A331F7"/>
    <w:rsid w:val="00A33E0D"/>
    <w:rsid w:val="00A360D8"/>
    <w:rsid w:val="00A40714"/>
    <w:rsid w:val="00A40E41"/>
    <w:rsid w:val="00A443F0"/>
    <w:rsid w:val="00A4588F"/>
    <w:rsid w:val="00A461CC"/>
    <w:rsid w:val="00A46A91"/>
    <w:rsid w:val="00A479DE"/>
    <w:rsid w:val="00A504DD"/>
    <w:rsid w:val="00A510C3"/>
    <w:rsid w:val="00A52F8C"/>
    <w:rsid w:val="00A53EBB"/>
    <w:rsid w:val="00A55F37"/>
    <w:rsid w:val="00A56421"/>
    <w:rsid w:val="00A5698B"/>
    <w:rsid w:val="00A56A84"/>
    <w:rsid w:val="00A577DD"/>
    <w:rsid w:val="00A610BF"/>
    <w:rsid w:val="00A62A8A"/>
    <w:rsid w:val="00A64F17"/>
    <w:rsid w:val="00A709EF"/>
    <w:rsid w:val="00A70A8C"/>
    <w:rsid w:val="00A729A8"/>
    <w:rsid w:val="00A73D33"/>
    <w:rsid w:val="00A73D3C"/>
    <w:rsid w:val="00A7410E"/>
    <w:rsid w:val="00A76A72"/>
    <w:rsid w:val="00A7760C"/>
    <w:rsid w:val="00A821E4"/>
    <w:rsid w:val="00A82323"/>
    <w:rsid w:val="00A82442"/>
    <w:rsid w:val="00A82A33"/>
    <w:rsid w:val="00A8527C"/>
    <w:rsid w:val="00A86691"/>
    <w:rsid w:val="00A9099B"/>
    <w:rsid w:val="00A90BEE"/>
    <w:rsid w:val="00A91730"/>
    <w:rsid w:val="00A92780"/>
    <w:rsid w:val="00A93C5B"/>
    <w:rsid w:val="00A93F2D"/>
    <w:rsid w:val="00A95D5F"/>
    <w:rsid w:val="00A9626E"/>
    <w:rsid w:val="00A96479"/>
    <w:rsid w:val="00A97C40"/>
    <w:rsid w:val="00AA1017"/>
    <w:rsid w:val="00AA11F7"/>
    <w:rsid w:val="00AA5AF0"/>
    <w:rsid w:val="00AA5B96"/>
    <w:rsid w:val="00AA7500"/>
    <w:rsid w:val="00AA767F"/>
    <w:rsid w:val="00AA7F02"/>
    <w:rsid w:val="00AB0DD7"/>
    <w:rsid w:val="00AB232D"/>
    <w:rsid w:val="00AB2D2B"/>
    <w:rsid w:val="00AB4EE8"/>
    <w:rsid w:val="00AB7548"/>
    <w:rsid w:val="00AC0780"/>
    <w:rsid w:val="00AC12CF"/>
    <w:rsid w:val="00AC21A6"/>
    <w:rsid w:val="00AC2F07"/>
    <w:rsid w:val="00AC48C1"/>
    <w:rsid w:val="00AC6EF5"/>
    <w:rsid w:val="00AC76E4"/>
    <w:rsid w:val="00AD0563"/>
    <w:rsid w:val="00AD2DD5"/>
    <w:rsid w:val="00AD2FAF"/>
    <w:rsid w:val="00AD506C"/>
    <w:rsid w:val="00AD5726"/>
    <w:rsid w:val="00AD5A47"/>
    <w:rsid w:val="00AD64C8"/>
    <w:rsid w:val="00AD6B61"/>
    <w:rsid w:val="00AE0887"/>
    <w:rsid w:val="00AE0D20"/>
    <w:rsid w:val="00AE2977"/>
    <w:rsid w:val="00AE2A66"/>
    <w:rsid w:val="00AE532F"/>
    <w:rsid w:val="00AE6150"/>
    <w:rsid w:val="00AE6C76"/>
    <w:rsid w:val="00AE6E53"/>
    <w:rsid w:val="00AE7F7B"/>
    <w:rsid w:val="00AF0768"/>
    <w:rsid w:val="00AF1020"/>
    <w:rsid w:val="00AF18E3"/>
    <w:rsid w:val="00AF247A"/>
    <w:rsid w:val="00AF533E"/>
    <w:rsid w:val="00AF5C1A"/>
    <w:rsid w:val="00B019F4"/>
    <w:rsid w:val="00B01D78"/>
    <w:rsid w:val="00B02F41"/>
    <w:rsid w:val="00B048B8"/>
    <w:rsid w:val="00B04A23"/>
    <w:rsid w:val="00B04BC9"/>
    <w:rsid w:val="00B059F7"/>
    <w:rsid w:val="00B067D3"/>
    <w:rsid w:val="00B076CB"/>
    <w:rsid w:val="00B10415"/>
    <w:rsid w:val="00B138D8"/>
    <w:rsid w:val="00B13D6B"/>
    <w:rsid w:val="00B13EA8"/>
    <w:rsid w:val="00B142CC"/>
    <w:rsid w:val="00B1499E"/>
    <w:rsid w:val="00B16ED1"/>
    <w:rsid w:val="00B17854"/>
    <w:rsid w:val="00B2095C"/>
    <w:rsid w:val="00B209E5"/>
    <w:rsid w:val="00B24675"/>
    <w:rsid w:val="00B24BCF"/>
    <w:rsid w:val="00B25C94"/>
    <w:rsid w:val="00B262BD"/>
    <w:rsid w:val="00B26B4E"/>
    <w:rsid w:val="00B27D92"/>
    <w:rsid w:val="00B30125"/>
    <w:rsid w:val="00B33C1A"/>
    <w:rsid w:val="00B34A2A"/>
    <w:rsid w:val="00B40757"/>
    <w:rsid w:val="00B437F2"/>
    <w:rsid w:val="00B46EC9"/>
    <w:rsid w:val="00B47F0A"/>
    <w:rsid w:val="00B51C50"/>
    <w:rsid w:val="00B53341"/>
    <w:rsid w:val="00B56BB1"/>
    <w:rsid w:val="00B64D31"/>
    <w:rsid w:val="00B66356"/>
    <w:rsid w:val="00B70ACB"/>
    <w:rsid w:val="00B71B34"/>
    <w:rsid w:val="00B7385A"/>
    <w:rsid w:val="00B74F1C"/>
    <w:rsid w:val="00B7569E"/>
    <w:rsid w:val="00B762C9"/>
    <w:rsid w:val="00B77E41"/>
    <w:rsid w:val="00B801CF"/>
    <w:rsid w:val="00B82301"/>
    <w:rsid w:val="00B8433E"/>
    <w:rsid w:val="00B84998"/>
    <w:rsid w:val="00B84FEF"/>
    <w:rsid w:val="00B878AE"/>
    <w:rsid w:val="00B87B9B"/>
    <w:rsid w:val="00B94544"/>
    <w:rsid w:val="00B96589"/>
    <w:rsid w:val="00B97253"/>
    <w:rsid w:val="00BA14B6"/>
    <w:rsid w:val="00BA248E"/>
    <w:rsid w:val="00BA4F8E"/>
    <w:rsid w:val="00BA5FB4"/>
    <w:rsid w:val="00BA71E4"/>
    <w:rsid w:val="00BA7D4C"/>
    <w:rsid w:val="00BB065D"/>
    <w:rsid w:val="00BB085C"/>
    <w:rsid w:val="00BB128C"/>
    <w:rsid w:val="00BB1372"/>
    <w:rsid w:val="00BB2293"/>
    <w:rsid w:val="00BB451F"/>
    <w:rsid w:val="00BB68F0"/>
    <w:rsid w:val="00BB719C"/>
    <w:rsid w:val="00BC2163"/>
    <w:rsid w:val="00BC3548"/>
    <w:rsid w:val="00BC4746"/>
    <w:rsid w:val="00BC67AE"/>
    <w:rsid w:val="00BC6C21"/>
    <w:rsid w:val="00BC7008"/>
    <w:rsid w:val="00BD007C"/>
    <w:rsid w:val="00BD17C1"/>
    <w:rsid w:val="00BD4DCF"/>
    <w:rsid w:val="00BD53D2"/>
    <w:rsid w:val="00BD71AF"/>
    <w:rsid w:val="00BE03DA"/>
    <w:rsid w:val="00BE0793"/>
    <w:rsid w:val="00BE457D"/>
    <w:rsid w:val="00BE4A37"/>
    <w:rsid w:val="00BE5CC9"/>
    <w:rsid w:val="00BE7EDD"/>
    <w:rsid w:val="00BF09D2"/>
    <w:rsid w:val="00BF1036"/>
    <w:rsid w:val="00BF1A74"/>
    <w:rsid w:val="00BF3277"/>
    <w:rsid w:val="00BF3BF5"/>
    <w:rsid w:val="00BF3C19"/>
    <w:rsid w:val="00BF68E9"/>
    <w:rsid w:val="00BF6CC0"/>
    <w:rsid w:val="00BF7051"/>
    <w:rsid w:val="00BF7DF3"/>
    <w:rsid w:val="00C011E0"/>
    <w:rsid w:val="00C01655"/>
    <w:rsid w:val="00C01C97"/>
    <w:rsid w:val="00C028E6"/>
    <w:rsid w:val="00C04477"/>
    <w:rsid w:val="00C0480B"/>
    <w:rsid w:val="00C053C1"/>
    <w:rsid w:val="00C05A13"/>
    <w:rsid w:val="00C06045"/>
    <w:rsid w:val="00C0673E"/>
    <w:rsid w:val="00C07199"/>
    <w:rsid w:val="00C102A7"/>
    <w:rsid w:val="00C10EA1"/>
    <w:rsid w:val="00C119A0"/>
    <w:rsid w:val="00C14168"/>
    <w:rsid w:val="00C1492D"/>
    <w:rsid w:val="00C15981"/>
    <w:rsid w:val="00C16803"/>
    <w:rsid w:val="00C170BB"/>
    <w:rsid w:val="00C1726E"/>
    <w:rsid w:val="00C17C03"/>
    <w:rsid w:val="00C22939"/>
    <w:rsid w:val="00C232A4"/>
    <w:rsid w:val="00C24EFB"/>
    <w:rsid w:val="00C252A5"/>
    <w:rsid w:val="00C27D46"/>
    <w:rsid w:val="00C306EB"/>
    <w:rsid w:val="00C30A77"/>
    <w:rsid w:val="00C30A8C"/>
    <w:rsid w:val="00C31652"/>
    <w:rsid w:val="00C325F4"/>
    <w:rsid w:val="00C3293E"/>
    <w:rsid w:val="00C33F37"/>
    <w:rsid w:val="00C35DEA"/>
    <w:rsid w:val="00C40CA1"/>
    <w:rsid w:val="00C4290E"/>
    <w:rsid w:val="00C43480"/>
    <w:rsid w:val="00C43567"/>
    <w:rsid w:val="00C43ACC"/>
    <w:rsid w:val="00C45EF0"/>
    <w:rsid w:val="00C51C5D"/>
    <w:rsid w:val="00C523FE"/>
    <w:rsid w:val="00C527F1"/>
    <w:rsid w:val="00C567CC"/>
    <w:rsid w:val="00C56ECA"/>
    <w:rsid w:val="00C578C8"/>
    <w:rsid w:val="00C57C20"/>
    <w:rsid w:val="00C60137"/>
    <w:rsid w:val="00C61991"/>
    <w:rsid w:val="00C620AE"/>
    <w:rsid w:val="00C62B9B"/>
    <w:rsid w:val="00C63E59"/>
    <w:rsid w:val="00C64F20"/>
    <w:rsid w:val="00C660A9"/>
    <w:rsid w:val="00C67872"/>
    <w:rsid w:val="00C70694"/>
    <w:rsid w:val="00C71301"/>
    <w:rsid w:val="00C72691"/>
    <w:rsid w:val="00C753E0"/>
    <w:rsid w:val="00C75CEA"/>
    <w:rsid w:val="00C7643D"/>
    <w:rsid w:val="00C77B43"/>
    <w:rsid w:val="00C80F14"/>
    <w:rsid w:val="00C829F3"/>
    <w:rsid w:val="00C85FC0"/>
    <w:rsid w:val="00C8719A"/>
    <w:rsid w:val="00C910A5"/>
    <w:rsid w:val="00C91D41"/>
    <w:rsid w:val="00C93AF8"/>
    <w:rsid w:val="00C93C90"/>
    <w:rsid w:val="00C94C39"/>
    <w:rsid w:val="00C95A77"/>
    <w:rsid w:val="00C96304"/>
    <w:rsid w:val="00C967B5"/>
    <w:rsid w:val="00C96D73"/>
    <w:rsid w:val="00CA20F7"/>
    <w:rsid w:val="00CA288F"/>
    <w:rsid w:val="00CA2DB9"/>
    <w:rsid w:val="00CA3BC6"/>
    <w:rsid w:val="00CA6229"/>
    <w:rsid w:val="00CB3604"/>
    <w:rsid w:val="00CB386C"/>
    <w:rsid w:val="00CB41A9"/>
    <w:rsid w:val="00CB555E"/>
    <w:rsid w:val="00CB680A"/>
    <w:rsid w:val="00CB7430"/>
    <w:rsid w:val="00CB79C4"/>
    <w:rsid w:val="00CB7B89"/>
    <w:rsid w:val="00CC022D"/>
    <w:rsid w:val="00CC0B27"/>
    <w:rsid w:val="00CC18EF"/>
    <w:rsid w:val="00CC1B1E"/>
    <w:rsid w:val="00CC261F"/>
    <w:rsid w:val="00CC2CD6"/>
    <w:rsid w:val="00CC5570"/>
    <w:rsid w:val="00CC5D79"/>
    <w:rsid w:val="00CC6A03"/>
    <w:rsid w:val="00CC70FA"/>
    <w:rsid w:val="00CC7E8F"/>
    <w:rsid w:val="00CC7F44"/>
    <w:rsid w:val="00CC7FE4"/>
    <w:rsid w:val="00CD0335"/>
    <w:rsid w:val="00CD1B2E"/>
    <w:rsid w:val="00CD256F"/>
    <w:rsid w:val="00CD44CC"/>
    <w:rsid w:val="00CD6873"/>
    <w:rsid w:val="00CD79E0"/>
    <w:rsid w:val="00CD7F51"/>
    <w:rsid w:val="00CE05AD"/>
    <w:rsid w:val="00CE1D3F"/>
    <w:rsid w:val="00CE39D4"/>
    <w:rsid w:val="00CE5DA1"/>
    <w:rsid w:val="00CE6A0F"/>
    <w:rsid w:val="00CE7838"/>
    <w:rsid w:val="00CF051F"/>
    <w:rsid w:val="00CF068F"/>
    <w:rsid w:val="00CF0A25"/>
    <w:rsid w:val="00CF0E8E"/>
    <w:rsid w:val="00CF268C"/>
    <w:rsid w:val="00CF2730"/>
    <w:rsid w:val="00CF3B5A"/>
    <w:rsid w:val="00CF54CF"/>
    <w:rsid w:val="00CF5993"/>
    <w:rsid w:val="00CF7873"/>
    <w:rsid w:val="00D002B8"/>
    <w:rsid w:val="00D05C85"/>
    <w:rsid w:val="00D05E77"/>
    <w:rsid w:val="00D06725"/>
    <w:rsid w:val="00D06AD7"/>
    <w:rsid w:val="00D079E1"/>
    <w:rsid w:val="00D10033"/>
    <w:rsid w:val="00D12CC0"/>
    <w:rsid w:val="00D14E5B"/>
    <w:rsid w:val="00D167FA"/>
    <w:rsid w:val="00D17279"/>
    <w:rsid w:val="00D20A46"/>
    <w:rsid w:val="00D21471"/>
    <w:rsid w:val="00D228D1"/>
    <w:rsid w:val="00D229CC"/>
    <w:rsid w:val="00D22EC0"/>
    <w:rsid w:val="00D24060"/>
    <w:rsid w:val="00D25E48"/>
    <w:rsid w:val="00D25F84"/>
    <w:rsid w:val="00D261E1"/>
    <w:rsid w:val="00D26E0F"/>
    <w:rsid w:val="00D3050A"/>
    <w:rsid w:val="00D30F82"/>
    <w:rsid w:val="00D30FF8"/>
    <w:rsid w:val="00D318E9"/>
    <w:rsid w:val="00D32650"/>
    <w:rsid w:val="00D32E28"/>
    <w:rsid w:val="00D3352A"/>
    <w:rsid w:val="00D352B5"/>
    <w:rsid w:val="00D35E03"/>
    <w:rsid w:val="00D366EE"/>
    <w:rsid w:val="00D37282"/>
    <w:rsid w:val="00D37CC9"/>
    <w:rsid w:val="00D40669"/>
    <w:rsid w:val="00D41D14"/>
    <w:rsid w:val="00D438C4"/>
    <w:rsid w:val="00D43C42"/>
    <w:rsid w:val="00D43EAB"/>
    <w:rsid w:val="00D4418E"/>
    <w:rsid w:val="00D45E49"/>
    <w:rsid w:val="00D47CF6"/>
    <w:rsid w:val="00D528AB"/>
    <w:rsid w:val="00D53CAD"/>
    <w:rsid w:val="00D53D99"/>
    <w:rsid w:val="00D54639"/>
    <w:rsid w:val="00D57D33"/>
    <w:rsid w:val="00D57EBD"/>
    <w:rsid w:val="00D605F5"/>
    <w:rsid w:val="00D63048"/>
    <w:rsid w:val="00D6470D"/>
    <w:rsid w:val="00D64D8A"/>
    <w:rsid w:val="00D652F0"/>
    <w:rsid w:val="00D706C2"/>
    <w:rsid w:val="00D71F3E"/>
    <w:rsid w:val="00D72A15"/>
    <w:rsid w:val="00D744F5"/>
    <w:rsid w:val="00D75574"/>
    <w:rsid w:val="00D75876"/>
    <w:rsid w:val="00D75EFA"/>
    <w:rsid w:val="00D77227"/>
    <w:rsid w:val="00D77DEE"/>
    <w:rsid w:val="00D77EDA"/>
    <w:rsid w:val="00D8260F"/>
    <w:rsid w:val="00D85D05"/>
    <w:rsid w:val="00D874F7"/>
    <w:rsid w:val="00D93BB0"/>
    <w:rsid w:val="00D93C42"/>
    <w:rsid w:val="00D95FC2"/>
    <w:rsid w:val="00D96691"/>
    <w:rsid w:val="00DA0BD5"/>
    <w:rsid w:val="00DA0F23"/>
    <w:rsid w:val="00DA1697"/>
    <w:rsid w:val="00DA18BC"/>
    <w:rsid w:val="00DA1EB1"/>
    <w:rsid w:val="00DA5769"/>
    <w:rsid w:val="00DA77DB"/>
    <w:rsid w:val="00DB03F4"/>
    <w:rsid w:val="00DB1055"/>
    <w:rsid w:val="00DB2C9A"/>
    <w:rsid w:val="00DB33E2"/>
    <w:rsid w:val="00DB6A52"/>
    <w:rsid w:val="00DB7EB4"/>
    <w:rsid w:val="00DC02ED"/>
    <w:rsid w:val="00DC1666"/>
    <w:rsid w:val="00DC1785"/>
    <w:rsid w:val="00DC259B"/>
    <w:rsid w:val="00DC272D"/>
    <w:rsid w:val="00DC51EC"/>
    <w:rsid w:val="00DC6CAA"/>
    <w:rsid w:val="00DC74C0"/>
    <w:rsid w:val="00DD04AF"/>
    <w:rsid w:val="00DD15FE"/>
    <w:rsid w:val="00DD1A9B"/>
    <w:rsid w:val="00DD2510"/>
    <w:rsid w:val="00DD3708"/>
    <w:rsid w:val="00DD39C8"/>
    <w:rsid w:val="00DD3C8A"/>
    <w:rsid w:val="00DD4B7F"/>
    <w:rsid w:val="00DD7024"/>
    <w:rsid w:val="00DD7AD8"/>
    <w:rsid w:val="00DE0750"/>
    <w:rsid w:val="00DE32D7"/>
    <w:rsid w:val="00DE42CA"/>
    <w:rsid w:val="00DE4EEA"/>
    <w:rsid w:val="00DE51C0"/>
    <w:rsid w:val="00DE566F"/>
    <w:rsid w:val="00DE5934"/>
    <w:rsid w:val="00DE6BC4"/>
    <w:rsid w:val="00DE6DD7"/>
    <w:rsid w:val="00DE78EF"/>
    <w:rsid w:val="00DE7ED2"/>
    <w:rsid w:val="00DF0D0E"/>
    <w:rsid w:val="00DF1C9E"/>
    <w:rsid w:val="00DF2998"/>
    <w:rsid w:val="00DF345F"/>
    <w:rsid w:val="00DF5569"/>
    <w:rsid w:val="00DF64B0"/>
    <w:rsid w:val="00E016CD"/>
    <w:rsid w:val="00E04456"/>
    <w:rsid w:val="00E04849"/>
    <w:rsid w:val="00E04DE4"/>
    <w:rsid w:val="00E054DC"/>
    <w:rsid w:val="00E07AA3"/>
    <w:rsid w:val="00E07DF2"/>
    <w:rsid w:val="00E105FD"/>
    <w:rsid w:val="00E10993"/>
    <w:rsid w:val="00E1225F"/>
    <w:rsid w:val="00E129FF"/>
    <w:rsid w:val="00E13D25"/>
    <w:rsid w:val="00E15F94"/>
    <w:rsid w:val="00E17722"/>
    <w:rsid w:val="00E17F33"/>
    <w:rsid w:val="00E20D5D"/>
    <w:rsid w:val="00E21557"/>
    <w:rsid w:val="00E23507"/>
    <w:rsid w:val="00E26536"/>
    <w:rsid w:val="00E26C71"/>
    <w:rsid w:val="00E26D7A"/>
    <w:rsid w:val="00E27AD6"/>
    <w:rsid w:val="00E30F1A"/>
    <w:rsid w:val="00E31DF6"/>
    <w:rsid w:val="00E3572B"/>
    <w:rsid w:val="00E36223"/>
    <w:rsid w:val="00E36976"/>
    <w:rsid w:val="00E37E5E"/>
    <w:rsid w:val="00E40F7E"/>
    <w:rsid w:val="00E420C3"/>
    <w:rsid w:val="00E420C9"/>
    <w:rsid w:val="00E42D40"/>
    <w:rsid w:val="00E42E1F"/>
    <w:rsid w:val="00E442AC"/>
    <w:rsid w:val="00E444F1"/>
    <w:rsid w:val="00E44562"/>
    <w:rsid w:val="00E45554"/>
    <w:rsid w:val="00E45DC2"/>
    <w:rsid w:val="00E467E4"/>
    <w:rsid w:val="00E46A5E"/>
    <w:rsid w:val="00E46A7D"/>
    <w:rsid w:val="00E51E35"/>
    <w:rsid w:val="00E52256"/>
    <w:rsid w:val="00E53C62"/>
    <w:rsid w:val="00E56252"/>
    <w:rsid w:val="00E57F04"/>
    <w:rsid w:val="00E63C57"/>
    <w:rsid w:val="00E640C4"/>
    <w:rsid w:val="00E65D67"/>
    <w:rsid w:val="00E66356"/>
    <w:rsid w:val="00E7053C"/>
    <w:rsid w:val="00E7292D"/>
    <w:rsid w:val="00E72F4A"/>
    <w:rsid w:val="00E731D7"/>
    <w:rsid w:val="00E73647"/>
    <w:rsid w:val="00E738EB"/>
    <w:rsid w:val="00E74CC1"/>
    <w:rsid w:val="00E76D38"/>
    <w:rsid w:val="00E76D7E"/>
    <w:rsid w:val="00E77013"/>
    <w:rsid w:val="00E776EA"/>
    <w:rsid w:val="00E81EF5"/>
    <w:rsid w:val="00E82AF8"/>
    <w:rsid w:val="00E833E8"/>
    <w:rsid w:val="00E835AC"/>
    <w:rsid w:val="00E83F73"/>
    <w:rsid w:val="00E85A88"/>
    <w:rsid w:val="00E86B7A"/>
    <w:rsid w:val="00E8714F"/>
    <w:rsid w:val="00E87C0E"/>
    <w:rsid w:val="00E91EAD"/>
    <w:rsid w:val="00E93F75"/>
    <w:rsid w:val="00EA117F"/>
    <w:rsid w:val="00EA1DCC"/>
    <w:rsid w:val="00EA4440"/>
    <w:rsid w:val="00EA467D"/>
    <w:rsid w:val="00EA6855"/>
    <w:rsid w:val="00EA7088"/>
    <w:rsid w:val="00EB150A"/>
    <w:rsid w:val="00EB18A9"/>
    <w:rsid w:val="00EB2F11"/>
    <w:rsid w:val="00EB300A"/>
    <w:rsid w:val="00EB3288"/>
    <w:rsid w:val="00EC0890"/>
    <w:rsid w:val="00EC6A46"/>
    <w:rsid w:val="00EC7010"/>
    <w:rsid w:val="00EC7245"/>
    <w:rsid w:val="00EC770D"/>
    <w:rsid w:val="00ED1376"/>
    <w:rsid w:val="00ED1873"/>
    <w:rsid w:val="00ED2533"/>
    <w:rsid w:val="00ED2CCC"/>
    <w:rsid w:val="00ED5BB8"/>
    <w:rsid w:val="00ED6E6F"/>
    <w:rsid w:val="00ED6EBE"/>
    <w:rsid w:val="00ED7FBF"/>
    <w:rsid w:val="00EE02E3"/>
    <w:rsid w:val="00EE28EB"/>
    <w:rsid w:val="00EE2D71"/>
    <w:rsid w:val="00EE38BA"/>
    <w:rsid w:val="00EE3D06"/>
    <w:rsid w:val="00EE7F90"/>
    <w:rsid w:val="00EF06EA"/>
    <w:rsid w:val="00EF10CB"/>
    <w:rsid w:val="00EF388B"/>
    <w:rsid w:val="00EF48A3"/>
    <w:rsid w:val="00EF511E"/>
    <w:rsid w:val="00EF6973"/>
    <w:rsid w:val="00F01C72"/>
    <w:rsid w:val="00F10864"/>
    <w:rsid w:val="00F11404"/>
    <w:rsid w:val="00F11671"/>
    <w:rsid w:val="00F12EB9"/>
    <w:rsid w:val="00F13354"/>
    <w:rsid w:val="00F15F6F"/>
    <w:rsid w:val="00F165C3"/>
    <w:rsid w:val="00F16A5F"/>
    <w:rsid w:val="00F20148"/>
    <w:rsid w:val="00F2118E"/>
    <w:rsid w:val="00F2250B"/>
    <w:rsid w:val="00F246C6"/>
    <w:rsid w:val="00F249C6"/>
    <w:rsid w:val="00F25BC5"/>
    <w:rsid w:val="00F25E49"/>
    <w:rsid w:val="00F26315"/>
    <w:rsid w:val="00F2645F"/>
    <w:rsid w:val="00F27C5F"/>
    <w:rsid w:val="00F30C46"/>
    <w:rsid w:val="00F30F4B"/>
    <w:rsid w:val="00F329CB"/>
    <w:rsid w:val="00F33DC6"/>
    <w:rsid w:val="00F34630"/>
    <w:rsid w:val="00F34E8E"/>
    <w:rsid w:val="00F365B5"/>
    <w:rsid w:val="00F3700A"/>
    <w:rsid w:val="00F402AD"/>
    <w:rsid w:val="00F40582"/>
    <w:rsid w:val="00F43165"/>
    <w:rsid w:val="00F4316C"/>
    <w:rsid w:val="00F43504"/>
    <w:rsid w:val="00F441D2"/>
    <w:rsid w:val="00F44D25"/>
    <w:rsid w:val="00F471B2"/>
    <w:rsid w:val="00F474AF"/>
    <w:rsid w:val="00F47A44"/>
    <w:rsid w:val="00F505C5"/>
    <w:rsid w:val="00F508A1"/>
    <w:rsid w:val="00F5217A"/>
    <w:rsid w:val="00F52F02"/>
    <w:rsid w:val="00F5346F"/>
    <w:rsid w:val="00F547DB"/>
    <w:rsid w:val="00F56441"/>
    <w:rsid w:val="00F63596"/>
    <w:rsid w:val="00F6569E"/>
    <w:rsid w:val="00F65894"/>
    <w:rsid w:val="00F65B8C"/>
    <w:rsid w:val="00F716E5"/>
    <w:rsid w:val="00F71E01"/>
    <w:rsid w:val="00F7203F"/>
    <w:rsid w:val="00F747FE"/>
    <w:rsid w:val="00F76191"/>
    <w:rsid w:val="00F80D04"/>
    <w:rsid w:val="00F80F8A"/>
    <w:rsid w:val="00F81044"/>
    <w:rsid w:val="00F81C78"/>
    <w:rsid w:val="00F82470"/>
    <w:rsid w:val="00F838BD"/>
    <w:rsid w:val="00F841A8"/>
    <w:rsid w:val="00F84E2F"/>
    <w:rsid w:val="00F86C7F"/>
    <w:rsid w:val="00F875C1"/>
    <w:rsid w:val="00F9032E"/>
    <w:rsid w:val="00F91570"/>
    <w:rsid w:val="00F9198E"/>
    <w:rsid w:val="00F9246F"/>
    <w:rsid w:val="00F94DE5"/>
    <w:rsid w:val="00F978A6"/>
    <w:rsid w:val="00F97EE8"/>
    <w:rsid w:val="00FA0039"/>
    <w:rsid w:val="00FA01C6"/>
    <w:rsid w:val="00FA08E7"/>
    <w:rsid w:val="00FA0EEB"/>
    <w:rsid w:val="00FA2B3A"/>
    <w:rsid w:val="00FA4C10"/>
    <w:rsid w:val="00FB07E3"/>
    <w:rsid w:val="00FB260E"/>
    <w:rsid w:val="00FB2633"/>
    <w:rsid w:val="00FB3D39"/>
    <w:rsid w:val="00FB4A6C"/>
    <w:rsid w:val="00FC2B4B"/>
    <w:rsid w:val="00FC3E4E"/>
    <w:rsid w:val="00FC4DB8"/>
    <w:rsid w:val="00FC6413"/>
    <w:rsid w:val="00FD1357"/>
    <w:rsid w:val="00FD145E"/>
    <w:rsid w:val="00FD452B"/>
    <w:rsid w:val="00FD683D"/>
    <w:rsid w:val="00FD7B5E"/>
    <w:rsid w:val="00FE0078"/>
    <w:rsid w:val="00FE0303"/>
    <w:rsid w:val="00FE0A76"/>
    <w:rsid w:val="00FE3EAD"/>
    <w:rsid w:val="00FE544A"/>
    <w:rsid w:val="00FE77CE"/>
    <w:rsid w:val="00FE7EEB"/>
    <w:rsid w:val="00FF0750"/>
    <w:rsid w:val="00FF1455"/>
    <w:rsid w:val="00FF1E5A"/>
    <w:rsid w:val="00FF6212"/>
    <w:rsid w:val="00FF793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0F85"/>
    <w:rPr>
      <w:sz w:val="24"/>
      <w:szCs w:val="24"/>
    </w:rPr>
  </w:style>
  <w:style w:type="paragraph" w:styleId="Titolo1">
    <w:name w:val="heading 1"/>
    <w:basedOn w:val="Normale"/>
    <w:link w:val="Titolo1Carattere"/>
    <w:uiPriority w:val="99"/>
    <w:qFormat/>
    <w:rsid w:val="003A5FCA"/>
    <w:pPr>
      <w:spacing w:before="100" w:beforeAutospacing="1" w:after="100" w:afterAutospacing="1"/>
      <w:outlineLvl w:val="0"/>
    </w:pPr>
    <w:rPr>
      <w:b/>
      <w:bCs/>
      <w:kern w:val="36"/>
      <w:sz w:val="48"/>
      <w:szCs w:val="48"/>
    </w:rPr>
  </w:style>
  <w:style w:type="paragraph" w:styleId="Titolo4">
    <w:name w:val="heading 4"/>
    <w:basedOn w:val="Normale"/>
    <w:next w:val="Normale"/>
    <w:link w:val="Titolo4Carattere"/>
    <w:uiPriority w:val="99"/>
    <w:qFormat/>
    <w:rsid w:val="00AF0768"/>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075C6"/>
    <w:rPr>
      <w:rFonts w:ascii="Cambria" w:eastAsia="Times New Roman" w:hAnsi="Cambria" w:cs="Times New Roman"/>
      <w:b/>
      <w:bCs/>
      <w:kern w:val="32"/>
      <w:sz w:val="32"/>
      <w:szCs w:val="32"/>
    </w:rPr>
  </w:style>
  <w:style w:type="character" w:customStyle="1" w:styleId="Titolo4Carattere">
    <w:name w:val="Titolo 4 Carattere"/>
    <w:basedOn w:val="Carpredefinitoparagrafo"/>
    <w:link w:val="Titolo4"/>
    <w:uiPriority w:val="9"/>
    <w:semiHidden/>
    <w:rsid w:val="001075C6"/>
    <w:rPr>
      <w:rFonts w:ascii="Calibri" w:eastAsia="Times New Roman" w:hAnsi="Calibri" w:cs="Times New Roman"/>
      <w:b/>
      <w:bCs/>
      <w:sz w:val="28"/>
      <w:szCs w:val="28"/>
    </w:rPr>
  </w:style>
  <w:style w:type="paragraph" w:styleId="Testonotaapidipagina">
    <w:name w:val="footnote text"/>
    <w:basedOn w:val="Normale"/>
    <w:link w:val="TestonotaapidipaginaCarattere"/>
    <w:uiPriority w:val="99"/>
    <w:semiHidden/>
    <w:rsid w:val="000A2884"/>
    <w:pPr>
      <w:widowControl w:val="0"/>
      <w:snapToGrid w:val="0"/>
    </w:pPr>
    <w:rPr>
      <w:rFonts w:ascii="Courier 10 Pitch" w:hAnsi="Courier 10 Pitch"/>
      <w:sz w:val="20"/>
      <w:szCs w:val="20"/>
    </w:rPr>
  </w:style>
  <w:style w:type="character" w:customStyle="1" w:styleId="TestonotaapidipaginaCarattere">
    <w:name w:val="Testo nota a piè di pagina Carattere"/>
    <w:basedOn w:val="Carpredefinitoparagrafo"/>
    <w:link w:val="Testonotaapidipagina"/>
    <w:uiPriority w:val="99"/>
    <w:semiHidden/>
    <w:locked/>
    <w:rsid w:val="000A2884"/>
    <w:rPr>
      <w:rFonts w:ascii="Courier 10 Pitch" w:hAnsi="Courier 10 Pitch"/>
      <w:lang w:val="it-IT" w:eastAsia="it-IT"/>
    </w:rPr>
  </w:style>
  <w:style w:type="character" w:styleId="Rimandonotaapidipagina">
    <w:name w:val="footnote reference"/>
    <w:basedOn w:val="Carpredefinitoparagrafo"/>
    <w:uiPriority w:val="99"/>
    <w:semiHidden/>
    <w:rsid w:val="000A2884"/>
    <w:rPr>
      <w:rFonts w:ascii="Courier 10 Pitch" w:hAnsi="Courier 10 Pitch" w:cs="Times New Roman"/>
      <w:position w:val="6"/>
      <w:sz w:val="16"/>
      <w:lang w:val="it-IT"/>
    </w:rPr>
  </w:style>
  <w:style w:type="paragraph" w:customStyle="1" w:styleId="Text3">
    <w:name w:val="Text 3"/>
    <w:basedOn w:val="Normale"/>
    <w:uiPriority w:val="99"/>
    <w:rsid w:val="000A2884"/>
    <w:pPr>
      <w:tabs>
        <w:tab w:val="left" w:pos="2302"/>
      </w:tabs>
      <w:spacing w:after="240"/>
      <w:ind w:left="1917"/>
      <w:jc w:val="both"/>
    </w:pPr>
    <w:rPr>
      <w:szCs w:val="20"/>
      <w:lang w:val="fr-FR" w:eastAsia="en-GB"/>
    </w:rPr>
  </w:style>
  <w:style w:type="character" w:styleId="Collegamentoipertestuale">
    <w:name w:val="Hyperlink"/>
    <w:basedOn w:val="Carpredefinitoparagrafo"/>
    <w:uiPriority w:val="99"/>
    <w:rsid w:val="00F34630"/>
    <w:rPr>
      <w:rFonts w:cs="Times New Roman"/>
      <w:color w:val="0000FF"/>
      <w:u w:val="single"/>
    </w:rPr>
  </w:style>
  <w:style w:type="paragraph" w:styleId="NormaleWeb">
    <w:name w:val="Normal (Web)"/>
    <w:basedOn w:val="Normale"/>
    <w:uiPriority w:val="99"/>
    <w:rsid w:val="00F34630"/>
    <w:pPr>
      <w:spacing w:before="100" w:beforeAutospacing="1" w:after="100" w:afterAutospacing="1"/>
    </w:pPr>
  </w:style>
  <w:style w:type="character" w:styleId="Enfasigrassetto">
    <w:name w:val="Strong"/>
    <w:basedOn w:val="Carpredefinitoparagrafo"/>
    <w:uiPriority w:val="99"/>
    <w:qFormat/>
    <w:rsid w:val="00F34630"/>
    <w:rPr>
      <w:rFonts w:cs="Times New Roman"/>
      <w:b/>
    </w:rPr>
  </w:style>
  <w:style w:type="paragraph" w:styleId="Intestazione">
    <w:name w:val="header"/>
    <w:basedOn w:val="Normale"/>
    <w:link w:val="IntestazioneCarattere"/>
    <w:uiPriority w:val="99"/>
    <w:rsid w:val="00481BF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075C6"/>
    <w:rPr>
      <w:sz w:val="24"/>
      <w:szCs w:val="24"/>
    </w:rPr>
  </w:style>
  <w:style w:type="paragraph" w:styleId="Pidipagina">
    <w:name w:val="footer"/>
    <w:basedOn w:val="Normale"/>
    <w:link w:val="PidipaginaCarattere"/>
    <w:uiPriority w:val="99"/>
    <w:rsid w:val="00481BF7"/>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075C6"/>
    <w:rPr>
      <w:sz w:val="24"/>
      <w:szCs w:val="24"/>
    </w:rPr>
  </w:style>
  <w:style w:type="character" w:customStyle="1" w:styleId="apple-style-span">
    <w:name w:val="apple-style-span"/>
    <w:basedOn w:val="Carpredefinitoparagrafo"/>
    <w:uiPriority w:val="99"/>
    <w:rsid w:val="00520FB4"/>
    <w:rPr>
      <w:rFonts w:cs="Times New Roman"/>
    </w:rPr>
  </w:style>
  <w:style w:type="character" w:customStyle="1" w:styleId="apple-converted-space">
    <w:name w:val="apple-converted-space"/>
    <w:basedOn w:val="Carpredefinitoparagrafo"/>
    <w:uiPriority w:val="99"/>
    <w:rsid w:val="00520FB4"/>
    <w:rPr>
      <w:rFonts w:cs="Times New Roman"/>
    </w:rPr>
  </w:style>
  <w:style w:type="paragraph" w:customStyle="1" w:styleId="paragrafoelencocxspmedio">
    <w:name w:val="paragrafoelencocxspmedio"/>
    <w:basedOn w:val="Normale"/>
    <w:uiPriority w:val="99"/>
    <w:rsid w:val="008A15BF"/>
    <w:pPr>
      <w:spacing w:before="150" w:after="225"/>
    </w:pPr>
  </w:style>
  <w:style w:type="paragraph" w:customStyle="1" w:styleId="paragrafoelencocxspultimo">
    <w:name w:val="paragrafoelencocxspultimo"/>
    <w:basedOn w:val="Normale"/>
    <w:uiPriority w:val="99"/>
    <w:rsid w:val="008A15BF"/>
    <w:pPr>
      <w:spacing w:before="150" w:after="225"/>
    </w:pPr>
  </w:style>
  <w:style w:type="paragraph" w:customStyle="1" w:styleId="Default">
    <w:name w:val="Default"/>
    <w:uiPriority w:val="99"/>
    <w:rsid w:val="00EA4440"/>
    <w:pPr>
      <w:autoSpaceDE w:val="0"/>
      <w:autoSpaceDN w:val="0"/>
      <w:adjustRightInd w:val="0"/>
    </w:pPr>
    <w:rPr>
      <w:rFonts w:ascii="Calibri" w:hAnsi="Calibri" w:cs="Calibri"/>
      <w:color w:val="000000"/>
      <w:sz w:val="24"/>
      <w:szCs w:val="24"/>
    </w:rPr>
  </w:style>
  <w:style w:type="paragraph" w:customStyle="1" w:styleId="senzarientro">
    <w:name w:val="senza_rientro"/>
    <w:basedOn w:val="Normale"/>
    <w:uiPriority w:val="99"/>
    <w:rsid w:val="006F5CF8"/>
    <w:pPr>
      <w:jc w:val="both"/>
    </w:pPr>
  </w:style>
  <w:style w:type="paragraph" w:styleId="Corpodeltesto">
    <w:name w:val="Body Text"/>
    <w:basedOn w:val="Normale"/>
    <w:link w:val="CorpodeltestoCarattere"/>
    <w:uiPriority w:val="99"/>
    <w:rsid w:val="006F5CF8"/>
    <w:pPr>
      <w:jc w:val="both"/>
    </w:pPr>
    <w:rPr>
      <w:rFonts w:ascii="Courier New" w:hAnsi="Courier New" w:cs="Courier New"/>
      <w:sz w:val="18"/>
      <w:szCs w:val="18"/>
    </w:rPr>
  </w:style>
  <w:style w:type="character" w:customStyle="1" w:styleId="CorpodeltestoCarattere">
    <w:name w:val="Corpo del testo Carattere"/>
    <w:basedOn w:val="Carpredefinitoparagrafo"/>
    <w:link w:val="Corpodeltesto"/>
    <w:uiPriority w:val="99"/>
    <w:semiHidden/>
    <w:rsid w:val="001075C6"/>
    <w:rPr>
      <w:sz w:val="24"/>
      <w:szCs w:val="24"/>
    </w:rPr>
  </w:style>
  <w:style w:type="paragraph" w:customStyle="1" w:styleId="CM20">
    <w:name w:val="CM20"/>
    <w:basedOn w:val="Default"/>
    <w:next w:val="Default"/>
    <w:uiPriority w:val="99"/>
    <w:rsid w:val="00C01C97"/>
    <w:rPr>
      <w:rFonts w:ascii="Times New Roman" w:hAnsi="Times New Roman" w:cs="Times New Roman"/>
      <w:color w:val="auto"/>
    </w:rPr>
  </w:style>
  <w:style w:type="character" w:customStyle="1" w:styleId="hps">
    <w:name w:val="hps"/>
    <w:basedOn w:val="Carpredefinitoparagrafo"/>
    <w:uiPriority w:val="99"/>
    <w:rsid w:val="000844B7"/>
    <w:rPr>
      <w:rFonts w:cs="Times New Roman"/>
    </w:rPr>
  </w:style>
  <w:style w:type="paragraph" w:styleId="Testofumetto">
    <w:name w:val="Balloon Text"/>
    <w:basedOn w:val="Normale"/>
    <w:link w:val="TestofumettoCarattere"/>
    <w:uiPriority w:val="99"/>
    <w:semiHidden/>
    <w:rsid w:val="006564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75C6"/>
    <w:rPr>
      <w:sz w:val="0"/>
      <w:szCs w:val="0"/>
    </w:rPr>
  </w:style>
  <w:style w:type="character" w:styleId="Collegamentovisitato">
    <w:name w:val="FollowedHyperlink"/>
    <w:basedOn w:val="Carpredefinitoparagrafo"/>
    <w:uiPriority w:val="99"/>
    <w:rsid w:val="00A360D8"/>
    <w:rPr>
      <w:rFonts w:cs="Times New Roman"/>
      <w:color w:val="800080"/>
      <w:u w:val="single"/>
    </w:rPr>
  </w:style>
  <w:style w:type="character" w:styleId="Numeropagina">
    <w:name w:val="page number"/>
    <w:basedOn w:val="Carpredefinitoparagrafo"/>
    <w:uiPriority w:val="99"/>
    <w:rsid w:val="004B4B15"/>
    <w:rPr>
      <w:rFonts w:cs="Times New Roman"/>
    </w:rPr>
  </w:style>
  <w:style w:type="character" w:styleId="Enfasicorsivo">
    <w:name w:val="Emphasis"/>
    <w:basedOn w:val="Carpredefinitoparagrafo"/>
    <w:uiPriority w:val="99"/>
    <w:qFormat/>
    <w:rsid w:val="00025A68"/>
    <w:rPr>
      <w:rFonts w:cs="Times New Roman"/>
      <w:i/>
    </w:rPr>
  </w:style>
  <w:style w:type="paragraph" w:styleId="Revisione">
    <w:name w:val="Revision"/>
    <w:hidden/>
    <w:uiPriority w:val="99"/>
    <w:semiHidden/>
    <w:rsid w:val="009417F7"/>
    <w:rPr>
      <w:sz w:val="24"/>
      <w:szCs w:val="24"/>
    </w:rPr>
  </w:style>
  <w:style w:type="paragraph" w:styleId="Puntoelenco">
    <w:name w:val="List Bullet"/>
    <w:basedOn w:val="Normale"/>
    <w:uiPriority w:val="99"/>
    <w:unhideWhenUsed/>
    <w:rsid w:val="005A2105"/>
    <w:pPr>
      <w:numPr>
        <w:numId w:val="36"/>
      </w:numPr>
      <w:contextualSpacing/>
    </w:pPr>
  </w:style>
  <w:style w:type="paragraph" w:styleId="Paragrafoelenco">
    <w:name w:val="List Paragraph"/>
    <w:basedOn w:val="Normale"/>
    <w:uiPriority w:val="34"/>
    <w:qFormat/>
    <w:rsid w:val="00D64D8A"/>
    <w:pPr>
      <w:ind w:left="720"/>
      <w:contextualSpacing/>
    </w:pPr>
  </w:style>
</w:styles>
</file>

<file path=word/webSettings.xml><?xml version="1.0" encoding="utf-8"?>
<w:webSettings xmlns:r="http://schemas.openxmlformats.org/officeDocument/2006/relationships" xmlns:w="http://schemas.openxmlformats.org/wordprocessingml/2006/main">
  <w:divs>
    <w:div w:id="2005745957">
      <w:marLeft w:val="0"/>
      <w:marRight w:val="0"/>
      <w:marTop w:val="0"/>
      <w:marBottom w:val="0"/>
      <w:divBdr>
        <w:top w:val="none" w:sz="0" w:space="0" w:color="auto"/>
        <w:left w:val="none" w:sz="0" w:space="0" w:color="auto"/>
        <w:bottom w:val="none" w:sz="0" w:space="0" w:color="auto"/>
        <w:right w:val="none" w:sz="0" w:space="0" w:color="auto"/>
      </w:divBdr>
      <w:divsChild>
        <w:div w:id="2005745961">
          <w:marLeft w:val="0"/>
          <w:marRight w:val="0"/>
          <w:marTop w:val="0"/>
          <w:marBottom w:val="0"/>
          <w:divBdr>
            <w:top w:val="none" w:sz="0" w:space="0" w:color="auto"/>
            <w:left w:val="none" w:sz="0" w:space="0" w:color="auto"/>
            <w:bottom w:val="none" w:sz="0" w:space="0" w:color="auto"/>
            <w:right w:val="none" w:sz="0" w:space="0" w:color="auto"/>
          </w:divBdr>
          <w:divsChild>
            <w:div w:id="2005745955">
              <w:marLeft w:val="0"/>
              <w:marRight w:val="0"/>
              <w:marTop w:val="0"/>
              <w:marBottom w:val="0"/>
              <w:divBdr>
                <w:top w:val="none" w:sz="0" w:space="0" w:color="auto"/>
                <w:left w:val="none" w:sz="0" w:space="0" w:color="auto"/>
                <w:bottom w:val="none" w:sz="0" w:space="0" w:color="auto"/>
                <w:right w:val="none" w:sz="0" w:space="0" w:color="auto"/>
              </w:divBdr>
              <w:divsChild>
                <w:div w:id="2005745954">
                  <w:marLeft w:val="0"/>
                  <w:marRight w:val="75"/>
                  <w:marTop w:val="150"/>
                  <w:marBottom w:val="0"/>
                  <w:divBdr>
                    <w:top w:val="none" w:sz="0" w:space="0" w:color="auto"/>
                    <w:left w:val="none" w:sz="0" w:space="0" w:color="auto"/>
                    <w:bottom w:val="none" w:sz="0" w:space="0" w:color="auto"/>
                    <w:right w:val="none" w:sz="0" w:space="0" w:color="auto"/>
                  </w:divBdr>
                  <w:divsChild>
                    <w:div w:id="2005745956">
                      <w:marLeft w:val="0"/>
                      <w:marRight w:val="0"/>
                      <w:marTop w:val="0"/>
                      <w:marBottom w:val="0"/>
                      <w:divBdr>
                        <w:top w:val="none" w:sz="0" w:space="0" w:color="auto"/>
                        <w:left w:val="none" w:sz="0" w:space="0" w:color="auto"/>
                        <w:bottom w:val="none" w:sz="0" w:space="0" w:color="auto"/>
                        <w:right w:val="none" w:sz="0" w:space="0" w:color="auto"/>
                      </w:divBdr>
                      <w:divsChild>
                        <w:div w:id="200574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45958">
      <w:marLeft w:val="0"/>
      <w:marRight w:val="0"/>
      <w:marTop w:val="0"/>
      <w:marBottom w:val="0"/>
      <w:divBdr>
        <w:top w:val="none" w:sz="0" w:space="0" w:color="auto"/>
        <w:left w:val="none" w:sz="0" w:space="0" w:color="auto"/>
        <w:bottom w:val="none" w:sz="0" w:space="0" w:color="auto"/>
        <w:right w:val="none" w:sz="0" w:space="0" w:color="auto"/>
      </w:divBdr>
    </w:div>
    <w:div w:id="20057459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sannio.it/it/rapporti-internazionali/erasmus/erasmus-plus-sm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box://C:/Documents%20and%20Settings/mottola/Dati%20applicazioni/Thunderbird/Profiles/e631pimz.default/Mail/Local%20Folders/contatti/pec.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rasmus@unisannio.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nisannio.it/it/rapporti-internazionali/erasmus/erasmus-plus-sm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box://C:/Documents%20and%20Settings/mottola/Dati%20applicazioni/Thunderbird/Profiles/e631pimz.default/Mail/Local%20Folders/contatti/pec.htm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02B96-9D5F-4C9C-A9A7-2A710E1B3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8325</Words>
  <Characters>47454</Characters>
  <Application>Microsoft Office Word</Application>
  <DocSecurity>0</DocSecurity>
  <Lines>395</Lines>
  <Paragraphs>111</Paragraphs>
  <ScaleCrop>false</ScaleCrop>
  <HeadingPairs>
    <vt:vector size="2" baseType="variant">
      <vt:variant>
        <vt:lpstr>Titolo</vt:lpstr>
      </vt:variant>
      <vt:variant>
        <vt:i4>1</vt:i4>
      </vt:variant>
    </vt:vector>
  </HeadingPairs>
  <TitlesOfParts>
    <vt:vector size="1" baseType="lpstr">
      <vt:lpstr>Lo svolgimento delle attività di cui al presente bando è subordinata alla approvazione delle attività da</vt:lpstr>
    </vt:vector>
  </TitlesOfParts>
  <Company/>
  <LinksUpToDate>false</LinksUpToDate>
  <CharactersWithSpaces>55668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 svolgimento delle attività di cui al presente bando è subordinata alla approvazione delle attività da</dc:title>
  <dc:creator>Patrizia Delli Carri</dc:creator>
  <cp:lastModifiedBy>DelGrosso</cp:lastModifiedBy>
  <cp:revision>2</cp:revision>
  <cp:lastPrinted>2018-05-02T10:42:00Z</cp:lastPrinted>
  <dcterms:created xsi:type="dcterms:W3CDTF">2018-05-14T13:37:00Z</dcterms:created>
  <dcterms:modified xsi:type="dcterms:W3CDTF">2018-05-14T13:37:00Z</dcterms:modified>
</cp:coreProperties>
</file>