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48" w:rsidRDefault="00877D99">
      <w:pPr>
        <w:pStyle w:val="Stile"/>
        <w:ind w:left="4320" w:firstLine="720"/>
        <w:jc w:val="both"/>
        <w:rPr>
          <w:rFonts w:ascii="Times New Roman" w:eastAsia="Times New Roman" w:hAnsi="Times New Roman" w:cs="Times New Roman"/>
        </w:rPr>
      </w:pPr>
      <w:r>
        <w:rPr>
          <w:rFonts w:ascii="Times New Roman" w:hAnsi="Times New Roman"/>
        </w:rPr>
        <w:t>Affisso all'Albo di Ateneo il</w:t>
      </w:r>
    </w:p>
    <w:p w:rsidR="00C90548" w:rsidRDefault="00877D99" w:rsidP="00F935D5">
      <w:pPr>
        <w:pStyle w:val="Stile"/>
        <w:tabs>
          <w:tab w:val="left" w:pos="1785"/>
        </w:tabs>
        <w:jc w:val="center"/>
        <w:rPr>
          <w:rFonts w:ascii="Times New Roman" w:eastAsia="Times New Roman" w:hAnsi="Times New Roman" w:cs="Times New Roman"/>
          <w:b/>
          <w:bCs/>
        </w:rPr>
      </w:pPr>
      <w:r>
        <w:rPr>
          <w:rFonts w:ascii="Times New Roman" w:hAnsi="Times New Roman"/>
          <w:b/>
          <w:bCs/>
        </w:rPr>
        <w:t>UNIVERSITÀ DEGLI STUDI DEL SANNIO</w:t>
      </w:r>
    </w:p>
    <w:p w:rsidR="00C90548" w:rsidRDefault="00877D99" w:rsidP="00F935D5">
      <w:pPr>
        <w:pStyle w:val="Stile"/>
        <w:jc w:val="center"/>
        <w:rPr>
          <w:rFonts w:ascii="Times New Roman" w:eastAsia="Times New Roman" w:hAnsi="Times New Roman" w:cs="Times New Roman"/>
          <w:b/>
          <w:bCs/>
        </w:rPr>
      </w:pPr>
      <w:r>
        <w:rPr>
          <w:rFonts w:ascii="Times New Roman" w:hAnsi="Times New Roman"/>
          <w:b/>
          <w:bCs/>
        </w:rPr>
        <w:t xml:space="preserve">Bando di selezione per </w:t>
      </w:r>
      <w:r w:rsidR="0003590D">
        <w:rPr>
          <w:rFonts w:ascii="Times New Roman" w:hAnsi="Times New Roman"/>
          <w:b/>
          <w:bCs/>
        </w:rPr>
        <w:t>i</w:t>
      </w:r>
      <w:r>
        <w:rPr>
          <w:rFonts w:ascii="Times New Roman" w:hAnsi="Times New Roman"/>
          <w:b/>
          <w:bCs/>
        </w:rPr>
        <w:t>l</w:t>
      </w:r>
      <w:r w:rsidR="0003590D">
        <w:rPr>
          <w:rFonts w:ascii="Times New Roman" w:hAnsi="Times New Roman"/>
          <w:b/>
          <w:bCs/>
        </w:rPr>
        <w:t xml:space="preserve"> conferimento</w:t>
      </w:r>
      <w:r>
        <w:rPr>
          <w:rFonts w:ascii="Times New Roman" w:hAnsi="Times New Roman"/>
          <w:b/>
          <w:bCs/>
        </w:rPr>
        <w:t xml:space="preserve"> di un assegno per lo svolgimento di attività di ricerca</w:t>
      </w:r>
    </w:p>
    <w:p w:rsidR="00C90548" w:rsidRDefault="00E44605" w:rsidP="009F1BE0">
      <w:pPr>
        <w:pStyle w:val="Stile"/>
        <w:spacing w:after="0"/>
        <w:jc w:val="center"/>
        <w:rPr>
          <w:rFonts w:ascii="Times New Roman" w:eastAsia="Times New Roman" w:hAnsi="Times New Roman" w:cs="Times New Roman"/>
          <w:b/>
          <w:bCs/>
        </w:rPr>
      </w:pPr>
      <w:r>
        <w:rPr>
          <w:rFonts w:ascii="Times New Roman" w:hAnsi="Times New Roman"/>
          <w:b/>
          <w:bCs/>
        </w:rPr>
        <w:t>Articolo</w:t>
      </w:r>
      <w:r w:rsidR="00877D99">
        <w:rPr>
          <w:rFonts w:ascii="Times New Roman" w:hAnsi="Times New Roman"/>
          <w:b/>
          <w:bCs/>
        </w:rPr>
        <w:t xml:space="preserve"> 1</w:t>
      </w:r>
    </w:p>
    <w:p w:rsidR="00C90548" w:rsidRDefault="00877D99" w:rsidP="009F1BE0">
      <w:pPr>
        <w:pStyle w:val="Stile"/>
        <w:spacing w:after="0"/>
        <w:jc w:val="center"/>
        <w:rPr>
          <w:rFonts w:ascii="Times New Roman" w:eastAsia="Times New Roman" w:hAnsi="Times New Roman" w:cs="Times New Roman"/>
          <w:b/>
          <w:bCs/>
        </w:rPr>
      </w:pPr>
      <w:r>
        <w:rPr>
          <w:rFonts w:ascii="Times New Roman" w:hAnsi="Times New Roman"/>
          <w:b/>
          <w:bCs/>
        </w:rPr>
        <w:t>Numero, durata ed ambito scientifico disciplinare degli assegni</w:t>
      </w:r>
    </w:p>
    <w:p w:rsidR="009F1BE0" w:rsidRDefault="009F1BE0" w:rsidP="009F1BE0">
      <w:pPr>
        <w:pStyle w:val="Corpo"/>
        <w:tabs>
          <w:tab w:val="left" w:pos="9240"/>
          <w:tab w:val="left" w:pos="9453"/>
        </w:tabs>
        <w:jc w:val="both"/>
      </w:pPr>
      <w:r>
        <w:t xml:space="preserve">E’ indetta una selezione pubblica, per titoli e colloquio, per il conferimento di un assegno per lo svolgimento di attività di ricerca, di durata annuale, </w:t>
      </w:r>
      <w:r w:rsidRPr="009F1BE0">
        <w:t>rinnovabile,</w:t>
      </w:r>
      <w:r>
        <w:t xml:space="preserve"> presso </w:t>
      </w:r>
      <w:r w:rsidR="006B0530">
        <w:t>l’</w:t>
      </w:r>
      <w:r>
        <w:t>Università</w:t>
      </w:r>
      <w:r>
        <w:rPr>
          <w:lang w:val="fr-FR"/>
        </w:rPr>
        <w:t xml:space="preserve"> </w:t>
      </w:r>
      <w:r>
        <w:t>degli Studi del Sannio, come di seguito specificato:</w:t>
      </w:r>
    </w:p>
    <w:p w:rsidR="009F1BE0" w:rsidRDefault="009F1BE0" w:rsidP="009F1BE0">
      <w:pPr>
        <w:pStyle w:val="Corpo"/>
        <w:jc w:val="both"/>
      </w:pPr>
      <w:r>
        <w:rPr>
          <w:b/>
          <w:bCs/>
        </w:rPr>
        <w:t>Sede di svolgimento della ricerca</w:t>
      </w:r>
      <w:r w:rsidRPr="009F1BE0">
        <w:t xml:space="preserve">: </w:t>
      </w:r>
      <w:r w:rsidR="006B0530">
        <w:t>Amministrazione Centrale</w:t>
      </w:r>
    </w:p>
    <w:p w:rsidR="009F1BE0" w:rsidRPr="00E237AC" w:rsidRDefault="009F1BE0" w:rsidP="009F1BE0">
      <w:pPr>
        <w:pStyle w:val="Corpo"/>
        <w:rPr>
          <w:rFonts w:cs="Times New Roman"/>
          <w:shd w:val="clear" w:color="auto" w:fill="FEFFFF"/>
        </w:rPr>
      </w:pPr>
      <w:r w:rsidRPr="00E237AC">
        <w:rPr>
          <w:rFonts w:cs="Times New Roman"/>
          <w:b/>
          <w:bCs/>
        </w:rPr>
        <w:t>Settore Scientifico Disciplinare</w:t>
      </w:r>
      <w:r w:rsidRPr="00E237AC">
        <w:rPr>
          <w:rFonts w:cs="Times New Roman"/>
        </w:rPr>
        <w:t xml:space="preserve">: </w:t>
      </w:r>
      <w:r w:rsidR="00C92AC2" w:rsidRPr="00E237AC">
        <w:rPr>
          <w:rFonts w:eastAsia="Times New Roman" w:cs="Times New Roman"/>
          <w:color w:val="444444"/>
        </w:rPr>
        <w:t xml:space="preserve">  SECS-P/07</w:t>
      </w:r>
      <w:r w:rsidR="00E237AC" w:rsidRPr="00E237AC">
        <w:rPr>
          <w:rFonts w:eastAsia="Times New Roman" w:cs="Times New Roman"/>
          <w:color w:val="444444"/>
        </w:rPr>
        <w:t xml:space="preserve"> </w:t>
      </w:r>
      <w:r w:rsidR="00E237AC">
        <w:rPr>
          <w:rFonts w:eastAsia="Times New Roman" w:cs="Times New Roman"/>
          <w:color w:val="444444"/>
        </w:rPr>
        <w:t>–</w:t>
      </w:r>
      <w:r w:rsidR="00E237AC" w:rsidRPr="00E237AC">
        <w:rPr>
          <w:rFonts w:eastAsia="Times New Roman" w:cs="Times New Roman"/>
          <w:color w:val="444444"/>
        </w:rPr>
        <w:t xml:space="preserve"> </w:t>
      </w:r>
      <w:r w:rsidR="00E237AC">
        <w:rPr>
          <w:rFonts w:eastAsia="Times New Roman" w:cs="Times New Roman"/>
          <w:color w:val="444444"/>
        </w:rPr>
        <w:t>Economia Aziendale</w:t>
      </w:r>
    </w:p>
    <w:p w:rsidR="009F1BE0" w:rsidRDefault="009F1BE0" w:rsidP="009F1BE0">
      <w:pPr>
        <w:pStyle w:val="Corpo"/>
        <w:jc w:val="both"/>
      </w:pPr>
      <w:r>
        <w:rPr>
          <w:b/>
          <w:bCs/>
        </w:rPr>
        <w:t>Responsabile scientifico</w:t>
      </w:r>
      <w:r>
        <w:t xml:space="preserve">: Professore </w:t>
      </w:r>
      <w:r w:rsidR="00C92AC2">
        <w:t>Paolo</w:t>
      </w:r>
      <w:r>
        <w:t xml:space="preserve"> </w:t>
      </w:r>
      <w:r w:rsidR="00C92AC2">
        <w:t>RICCI</w:t>
      </w:r>
    </w:p>
    <w:p w:rsidR="009F1BE0" w:rsidRPr="000F2DE2" w:rsidRDefault="009F1BE0" w:rsidP="009F1BE0">
      <w:pPr>
        <w:pStyle w:val="Corpo"/>
        <w:jc w:val="both"/>
        <w:rPr>
          <w:i/>
        </w:rPr>
      </w:pPr>
      <w:r w:rsidRPr="003475AD">
        <w:rPr>
          <w:b/>
          <w:bCs/>
        </w:rPr>
        <w:t>Titolo della ricerca</w:t>
      </w:r>
      <w:r w:rsidRPr="003475AD">
        <w:t xml:space="preserve">: </w:t>
      </w:r>
      <w:r w:rsidR="00C92AC2" w:rsidRPr="00C92AC2">
        <w:t>I sistemi di</w:t>
      </w:r>
      <w:r w:rsidR="006B0530" w:rsidRPr="006B0530">
        <w:t xml:space="preserve"> </w:t>
      </w:r>
      <w:r w:rsidR="006B0530" w:rsidRPr="00C92AC2">
        <w:t>misurazione</w:t>
      </w:r>
      <w:r w:rsidR="00C92AC2" w:rsidRPr="00C92AC2">
        <w:t xml:space="preserve"> e </w:t>
      </w:r>
      <w:r w:rsidR="006B0530" w:rsidRPr="00C92AC2">
        <w:t xml:space="preserve">valutazione </w:t>
      </w:r>
      <w:r w:rsidR="00C92AC2" w:rsidRPr="00C92AC2">
        <w:t>delle performance e la gestione integrata del Ciclo della Performance delle università statali italiane</w:t>
      </w:r>
      <w:r w:rsidR="000F2DE2">
        <w:rPr>
          <w:i/>
        </w:rPr>
        <w:t>.</w:t>
      </w:r>
    </w:p>
    <w:p w:rsidR="009F1BE0" w:rsidRPr="00C92AC2" w:rsidRDefault="009F1BE0" w:rsidP="006B0530">
      <w:pPr>
        <w:pStyle w:val="Corpo"/>
        <w:jc w:val="both"/>
      </w:pPr>
      <w:r>
        <w:rPr>
          <w:b/>
          <w:bCs/>
        </w:rPr>
        <w:t>Programma della ricerca (Breve descrizione attività</w:t>
      </w:r>
      <w:r>
        <w:rPr>
          <w:b/>
          <w:bCs/>
          <w:lang w:val="fr-FR"/>
        </w:rPr>
        <w:t xml:space="preserve"> </w:t>
      </w:r>
      <w:r>
        <w:rPr>
          <w:b/>
          <w:bCs/>
        </w:rPr>
        <w:t xml:space="preserve">di ricerca): </w:t>
      </w:r>
      <w:r w:rsidR="00C92AC2" w:rsidRPr="00C92AC2">
        <w:rPr>
          <w:bCs/>
        </w:rPr>
        <w:t>Nel processo di modernizzazione della Pubblica Amministrazione,in un contesto dalle mutevoli condizioni, sempre più complesso ed internazionale, le Università italiane, imprescindibilmente dalle loro caratteristiche dimensionali, sono chiamate a svolgere un ruolo centrale nella società e nei territori.</w:t>
      </w:r>
      <w:r w:rsidR="006B0530">
        <w:rPr>
          <w:bCs/>
        </w:rPr>
        <w:t xml:space="preserve"> </w:t>
      </w:r>
      <w:r w:rsidR="00C92AC2" w:rsidRPr="00C92AC2">
        <w:rPr>
          <w:bCs/>
        </w:rPr>
        <w:t>Esse risultano ormai protagoniste di nuove sfide e,pertanto, diventano inevitabili</w:t>
      </w:r>
      <w:r w:rsidR="006B0530">
        <w:rPr>
          <w:bCs/>
        </w:rPr>
        <w:t xml:space="preserve"> </w:t>
      </w:r>
      <w:r w:rsidR="00C92AC2" w:rsidRPr="00C92AC2">
        <w:rPr>
          <w:bCs/>
        </w:rPr>
        <w:t>interpreti</w:t>
      </w:r>
      <w:r w:rsidR="006B0530">
        <w:rPr>
          <w:bCs/>
        </w:rPr>
        <w:t xml:space="preserve"> </w:t>
      </w:r>
      <w:r w:rsidR="00C92AC2" w:rsidRPr="00C92AC2">
        <w:rPr>
          <w:bCs/>
        </w:rPr>
        <w:t>di una continua attività di revisione, ri</w:t>
      </w:r>
      <w:r w:rsidR="004B5A63">
        <w:rPr>
          <w:bCs/>
        </w:rPr>
        <w:t xml:space="preserve"> - </w:t>
      </w:r>
      <w:r w:rsidR="00C92AC2" w:rsidRPr="00C92AC2">
        <w:rPr>
          <w:bCs/>
        </w:rPr>
        <w:t>orientamento e riconfigurazione dei propri processi decisionali, quali i</w:t>
      </w:r>
      <w:r w:rsidR="004B5A63">
        <w:rPr>
          <w:bCs/>
        </w:rPr>
        <w:t>l</w:t>
      </w:r>
      <w:r w:rsidR="00C92AC2" w:rsidRPr="00C92AC2">
        <w:rPr>
          <w:bCs/>
        </w:rPr>
        <w:t xml:space="preserve"> Pian</w:t>
      </w:r>
      <w:r w:rsidR="004B5A63">
        <w:rPr>
          <w:bCs/>
        </w:rPr>
        <w:t>o</w:t>
      </w:r>
      <w:r w:rsidR="00C92AC2" w:rsidRPr="00C92AC2">
        <w:rPr>
          <w:bCs/>
        </w:rPr>
        <w:t xml:space="preserve"> strategico</w:t>
      </w:r>
      <w:r w:rsidR="006B0530">
        <w:rPr>
          <w:bCs/>
        </w:rPr>
        <w:t xml:space="preserve"> </w:t>
      </w:r>
      <w:r w:rsidR="00C92AC2" w:rsidRPr="00C92AC2">
        <w:rPr>
          <w:bCs/>
        </w:rPr>
        <w:t>-</w:t>
      </w:r>
      <w:r w:rsidR="006B0530">
        <w:rPr>
          <w:bCs/>
        </w:rPr>
        <w:t xml:space="preserve"> </w:t>
      </w:r>
      <w:r w:rsidR="00C92AC2" w:rsidRPr="00C92AC2">
        <w:rPr>
          <w:bCs/>
        </w:rPr>
        <w:t>programmatic</w:t>
      </w:r>
      <w:r w:rsidR="004B5A63">
        <w:rPr>
          <w:bCs/>
        </w:rPr>
        <w:t>o</w:t>
      </w:r>
      <w:r w:rsidR="00C92AC2" w:rsidRPr="00C92AC2">
        <w:rPr>
          <w:bCs/>
        </w:rPr>
        <w:t>,</w:t>
      </w:r>
      <w:r w:rsidR="006B0530">
        <w:rPr>
          <w:bCs/>
        </w:rPr>
        <w:t xml:space="preserve"> </w:t>
      </w:r>
      <w:r w:rsidR="00C92AC2" w:rsidRPr="00C92AC2">
        <w:rPr>
          <w:bCs/>
        </w:rPr>
        <w:t>nonché dei loro sistemi di governo, fino al controllo e alla valutazione dei risultati.</w:t>
      </w:r>
      <w:r w:rsidR="006B0530">
        <w:rPr>
          <w:bCs/>
        </w:rPr>
        <w:t xml:space="preserve"> </w:t>
      </w:r>
      <w:r w:rsidR="00C92AC2" w:rsidRPr="00C92AC2">
        <w:rPr>
          <w:bCs/>
        </w:rPr>
        <w:t>In tale direzione, il D.Lgs. 19/2012, e il DM 47/2013, hanno riconosciuto a tutti gli effetti la Terza Missione come una missione istituzionale delle università, accanto alle missioni tradizionali di insegnamento e ricerca. In tale prospettiva, assumono un ruolo centrale</w:t>
      </w:r>
      <w:r w:rsidR="006B0530">
        <w:rPr>
          <w:bCs/>
        </w:rPr>
        <w:t xml:space="preserve"> </w:t>
      </w:r>
      <w:r w:rsidR="00C92AC2" w:rsidRPr="00C92AC2">
        <w:rPr>
          <w:bCs/>
        </w:rPr>
        <w:t>i sistemi di misurazione e valutazione delle performance, come anche i connessi strumenti di gestione integrata del ciclo delle performance.</w:t>
      </w:r>
      <w:r w:rsidR="006B0530">
        <w:rPr>
          <w:bCs/>
        </w:rPr>
        <w:t xml:space="preserve"> </w:t>
      </w:r>
      <w:r w:rsidR="00C92AC2" w:rsidRPr="00C92AC2">
        <w:rPr>
          <w:bCs/>
        </w:rPr>
        <w:t>Diviene pertanto crescente l'esigenza di valorizzare,attraverso un percorso di</w:t>
      </w:r>
      <w:r w:rsidR="004B5A63" w:rsidRPr="004B5A63">
        <w:rPr>
          <w:bCs/>
        </w:rPr>
        <w:t xml:space="preserve"> </w:t>
      </w:r>
      <w:r w:rsidR="004B5A63" w:rsidRPr="00C92AC2">
        <w:rPr>
          <w:bCs/>
        </w:rPr>
        <w:t>osservazione</w:t>
      </w:r>
      <w:r w:rsidR="00C92AC2" w:rsidRPr="00C92AC2">
        <w:rPr>
          <w:bCs/>
        </w:rPr>
        <w:t>,</w:t>
      </w:r>
      <w:r w:rsidR="004B5A63" w:rsidRPr="004B5A63">
        <w:rPr>
          <w:bCs/>
        </w:rPr>
        <w:t xml:space="preserve"> </w:t>
      </w:r>
      <w:r w:rsidR="004B5A63" w:rsidRPr="00C92AC2">
        <w:rPr>
          <w:bCs/>
        </w:rPr>
        <w:t>analisi</w:t>
      </w:r>
      <w:r w:rsidR="00C92AC2" w:rsidRPr="00C92AC2">
        <w:rPr>
          <w:bCs/>
        </w:rPr>
        <w:t xml:space="preserve"> e ricerca, le evidenze empiriche</w:t>
      </w:r>
      <w:r w:rsidR="006B0530">
        <w:rPr>
          <w:bCs/>
        </w:rPr>
        <w:t xml:space="preserve"> </w:t>
      </w:r>
      <w:r w:rsidR="00C92AC2" w:rsidRPr="00C92AC2">
        <w:rPr>
          <w:bCs/>
        </w:rPr>
        <w:t xml:space="preserve">in ambito locale, nazionale ed internazionale connesse al funzionamento dei sistemi di misurazione e valutazione delle performance delle Università, con particolare attenzione al contesto nazionale e, in particolare, alle realtà di minori dimensioni come l’Università degli Studi del Sannio. </w:t>
      </w:r>
      <w:r w:rsidR="004B5A63">
        <w:rPr>
          <w:bCs/>
        </w:rPr>
        <w:t>I Piani Strategico - programmatici</w:t>
      </w:r>
      <w:r w:rsidR="00C92AC2" w:rsidRPr="00C92AC2">
        <w:rPr>
          <w:bCs/>
        </w:rPr>
        <w:t>, negli attuali sistemi di pianificazione integrata, dovrebbero rappresentare lo strumento in grado di misurare</w:t>
      </w:r>
      <w:r w:rsidR="006B0530">
        <w:rPr>
          <w:bCs/>
        </w:rPr>
        <w:t xml:space="preserve"> </w:t>
      </w:r>
      <w:r w:rsidR="00C92AC2" w:rsidRPr="00C92AC2">
        <w:rPr>
          <w:bCs/>
        </w:rPr>
        <w:t>le ricadute in termini di valore pubblico generato e co-prodotto dalle organizzazioni ivi operanti. All’interno di una simile struttura integrata, ciascun documento strategico o avente natura programmatoria</w:t>
      </w:r>
      <w:r w:rsidR="006B0530">
        <w:rPr>
          <w:bCs/>
        </w:rPr>
        <w:t xml:space="preserve"> </w:t>
      </w:r>
      <w:r w:rsidR="00C92AC2" w:rsidRPr="00C92AC2">
        <w:rPr>
          <w:bCs/>
        </w:rPr>
        <w:t>dovrebbe necessariamente implicare la coerenza tipica di tutti gli strumenti di gestione e di controllo, ovvero di misurazione e valutazione delle performances, allo scopo di costruire</w:t>
      </w:r>
      <w:r w:rsidR="006B0530">
        <w:rPr>
          <w:bCs/>
        </w:rPr>
        <w:t xml:space="preserve"> </w:t>
      </w:r>
      <w:r w:rsidR="00C92AC2" w:rsidRPr="00C92AC2">
        <w:rPr>
          <w:bCs/>
        </w:rPr>
        <w:t>un effettivo sistema integrato di co-accountability</w:t>
      </w:r>
      <w:r w:rsidR="006B0530">
        <w:rPr>
          <w:bCs/>
        </w:rPr>
        <w:t xml:space="preserve"> </w:t>
      </w:r>
      <w:r w:rsidR="00C92AC2" w:rsidRPr="00C92AC2">
        <w:rPr>
          <w:bCs/>
        </w:rPr>
        <w:t>non solo tra Università, Stato e territorio, ma anche in riferimento</w:t>
      </w:r>
      <w:r w:rsidR="006B0530">
        <w:rPr>
          <w:bCs/>
        </w:rPr>
        <w:t xml:space="preserve"> </w:t>
      </w:r>
      <w:r w:rsidR="00C92AC2" w:rsidRPr="00C92AC2">
        <w:rPr>
          <w:bCs/>
        </w:rPr>
        <w:t>ai diversi attori sociali coinvolti:studenti, cittadini, famiglie, imprese, organizzazioni appartenenti al Terzo Settore, ecc.</w:t>
      </w:r>
    </w:p>
    <w:p w:rsidR="00C92AC2" w:rsidRDefault="00C92AC2" w:rsidP="009F1BE0">
      <w:pPr>
        <w:pStyle w:val="Corpo"/>
        <w:jc w:val="both"/>
      </w:pPr>
    </w:p>
    <w:p w:rsidR="00C92AC2" w:rsidRPr="007F1E04" w:rsidRDefault="00C92AC2" w:rsidP="009F1BE0">
      <w:pPr>
        <w:pStyle w:val="Corpo"/>
        <w:jc w:val="both"/>
      </w:pPr>
    </w:p>
    <w:p w:rsidR="003C7B66" w:rsidRDefault="00E44605" w:rsidP="009F1BE0">
      <w:pPr>
        <w:pStyle w:val="Stile"/>
        <w:spacing w:after="0"/>
        <w:jc w:val="center"/>
        <w:rPr>
          <w:rFonts w:ascii="Times New Roman" w:hAnsi="Times New Roman"/>
          <w:b/>
          <w:bCs/>
        </w:rPr>
      </w:pPr>
      <w:r>
        <w:rPr>
          <w:rFonts w:ascii="Times New Roman" w:hAnsi="Times New Roman"/>
          <w:b/>
          <w:bCs/>
        </w:rPr>
        <w:t>Articolo</w:t>
      </w:r>
      <w:r w:rsidR="00877D99">
        <w:rPr>
          <w:rFonts w:ascii="Times New Roman" w:hAnsi="Times New Roman"/>
          <w:b/>
          <w:bCs/>
        </w:rPr>
        <w:t xml:space="preserve"> 2</w:t>
      </w:r>
    </w:p>
    <w:p w:rsidR="00C90548" w:rsidRDefault="00877D99" w:rsidP="009F1BE0">
      <w:pPr>
        <w:pStyle w:val="Stile"/>
        <w:spacing w:after="0"/>
        <w:jc w:val="center"/>
        <w:rPr>
          <w:rFonts w:ascii="Times New Roman" w:eastAsia="Times New Roman" w:hAnsi="Times New Roman" w:cs="Times New Roman"/>
          <w:b/>
          <w:bCs/>
        </w:rPr>
      </w:pPr>
      <w:r>
        <w:rPr>
          <w:rFonts w:ascii="Times New Roman" w:hAnsi="Times New Roman"/>
          <w:b/>
          <w:bCs/>
        </w:rPr>
        <w:lastRenderedPageBreak/>
        <w:t>Requisiti di ammissione</w:t>
      </w:r>
    </w:p>
    <w:p w:rsidR="003011E8" w:rsidRDefault="00877D99" w:rsidP="006365B3">
      <w:pPr>
        <w:pStyle w:val="Corpo"/>
        <w:jc w:val="both"/>
      </w:pPr>
      <w:r>
        <w:t>Possono partecipare alla</w:t>
      </w:r>
      <w:r w:rsidR="005E466C">
        <w:t xml:space="preserve"> procedura di</w:t>
      </w:r>
      <w:r>
        <w:t xml:space="preserve"> selezione coloro che</w:t>
      </w:r>
      <w:r w:rsidR="00E44605">
        <w:t xml:space="preserve"> </w:t>
      </w:r>
      <w:r>
        <w:t>siano in possesso</w:t>
      </w:r>
      <w:r w:rsidR="00BE7EC1">
        <w:t xml:space="preserve"> dei seguenti requisiti:</w:t>
      </w:r>
      <w:r w:rsidR="003011E8">
        <w:t xml:space="preserve"> </w:t>
      </w:r>
    </w:p>
    <w:p w:rsidR="009F1BE0" w:rsidRDefault="009F1BE0" w:rsidP="009F1BE0">
      <w:pPr>
        <w:pStyle w:val="Corpo"/>
        <w:numPr>
          <w:ilvl w:val="0"/>
          <w:numId w:val="18"/>
        </w:numPr>
        <w:jc w:val="both"/>
      </w:pPr>
      <w:r>
        <w:t>Laurea Magistrale</w:t>
      </w:r>
      <w:r w:rsidR="00EA0FA5">
        <w:t xml:space="preserve"> con voto non inferiore a 105/110</w:t>
      </w:r>
      <w:r>
        <w:t xml:space="preserve"> in:</w:t>
      </w:r>
    </w:p>
    <w:p w:rsidR="001C41FE" w:rsidRDefault="00E237AC" w:rsidP="001C41FE">
      <w:pPr>
        <w:pStyle w:val="Corpo"/>
        <w:numPr>
          <w:ilvl w:val="2"/>
          <w:numId w:val="18"/>
        </w:numPr>
        <w:jc w:val="both"/>
      </w:pPr>
      <w:r>
        <w:t xml:space="preserve">Scienze </w:t>
      </w:r>
      <w:r w:rsidR="0016636B">
        <w:t>E</w:t>
      </w:r>
      <w:r>
        <w:t xml:space="preserve">conomico </w:t>
      </w:r>
      <w:r w:rsidR="0016636B">
        <w:t>A</w:t>
      </w:r>
      <w:r>
        <w:t xml:space="preserve">ziendali (LM77) </w:t>
      </w:r>
    </w:p>
    <w:p w:rsidR="00E237AC" w:rsidRDefault="00E237AC" w:rsidP="00E237AC">
      <w:pPr>
        <w:pStyle w:val="Corpo"/>
        <w:numPr>
          <w:ilvl w:val="2"/>
          <w:numId w:val="18"/>
        </w:numPr>
        <w:jc w:val="both"/>
      </w:pPr>
      <w:r>
        <w:t>Scienze dell’Economia  (LM56)</w:t>
      </w:r>
    </w:p>
    <w:p w:rsidR="009F1BE0" w:rsidRDefault="009F1BE0" w:rsidP="001C41FE">
      <w:pPr>
        <w:pStyle w:val="Corpo"/>
        <w:ind w:left="3400"/>
        <w:jc w:val="both"/>
      </w:pPr>
      <w:r w:rsidRPr="00797633">
        <w:t>ovvero</w:t>
      </w:r>
    </w:p>
    <w:p w:rsidR="009F1BE0" w:rsidRDefault="009F1BE0" w:rsidP="009F1BE0">
      <w:pPr>
        <w:pStyle w:val="Corpo"/>
        <w:ind w:firstLine="709"/>
        <w:jc w:val="both"/>
      </w:pPr>
      <w:r>
        <w:t xml:space="preserve"> Laurea Specialistica </w:t>
      </w:r>
      <w:r w:rsidR="00EA0FA5">
        <w:t xml:space="preserve">con voto non inferiore a 105/110 </w:t>
      </w:r>
      <w:r>
        <w:t>in:</w:t>
      </w:r>
    </w:p>
    <w:p w:rsidR="001C41FE" w:rsidRDefault="00EA0FA5" w:rsidP="00EA0FA5">
      <w:pPr>
        <w:pStyle w:val="Corpo"/>
        <w:numPr>
          <w:ilvl w:val="0"/>
          <w:numId w:val="29"/>
        </w:numPr>
        <w:tabs>
          <w:tab w:val="left" w:pos="2694"/>
        </w:tabs>
        <w:ind w:left="2127" w:hanging="284"/>
        <w:jc w:val="both"/>
      </w:pPr>
      <w:r>
        <w:t xml:space="preserve"> </w:t>
      </w:r>
      <w:r w:rsidR="00E237AC">
        <w:t xml:space="preserve">Scienze </w:t>
      </w:r>
      <w:r w:rsidR="0016636B">
        <w:t>E</w:t>
      </w:r>
      <w:r w:rsidR="00E237AC">
        <w:t xml:space="preserve">conomico </w:t>
      </w:r>
      <w:r w:rsidR="0016636B">
        <w:t>A</w:t>
      </w:r>
      <w:r w:rsidR="00E237AC">
        <w:t xml:space="preserve">ziendali (84/S) </w:t>
      </w:r>
    </w:p>
    <w:p w:rsidR="001C41FE" w:rsidRDefault="00EA0FA5" w:rsidP="00EA0FA5">
      <w:pPr>
        <w:pStyle w:val="Corpo"/>
        <w:numPr>
          <w:ilvl w:val="0"/>
          <w:numId w:val="29"/>
        </w:numPr>
        <w:tabs>
          <w:tab w:val="left" w:pos="2694"/>
        </w:tabs>
        <w:ind w:left="2127" w:hanging="284"/>
        <w:jc w:val="both"/>
      </w:pPr>
      <w:r>
        <w:t xml:space="preserve"> </w:t>
      </w:r>
      <w:r w:rsidR="00E237AC">
        <w:t xml:space="preserve">Scienze dell’Economia (64/S) </w:t>
      </w:r>
    </w:p>
    <w:p w:rsidR="003601BB" w:rsidRDefault="00917CE4" w:rsidP="001C41FE">
      <w:pPr>
        <w:pStyle w:val="Corpo"/>
        <w:tabs>
          <w:tab w:val="left" w:pos="2694"/>
        </w:tabs>
        <w:ind w:left="3410"/>
        <w:jc w:val="both"/>
      </w:pPr>
      <w:r>
        <w:t>o</w:t>
      </w:r>
      <w:r w:rsidR="001B0FF5">
        <w:t>vvero</w:t>
      </w:r>
    </w:p>
    <w:p w:rsidR="001B0FF5" w:rsidRDefault="00877D99" w:rsidP="00BE7EC1">
      <w:pPr>
        <w:pStyle w:val="Corpo"/>
        <w:numPr>
          <w:ilvl w:val="0"/>
          <w:numId w:val="27"/>
        </w:numPr>
        <w:ind w:hanging="366"/>
        <w:jc w:val="both"/>
      </w:pPr>
      <w:r>
        <w:t xml:space="preserve">titolo accademico </w:t>
      </w:r>
      <w:r w:rsidR="001B0FF5">
        <w:t xml:space="preserve"> equipollente </w:t>
      </w:r>
      <w:r>
        <w:t>conseguito secondo l’ordinamento didattico previgente al Decreto Ministeriale</w:t>
      </w:r>
      <w:r w:rsidR="0003590D">
        <w:t xml:space="preserve"> del</w:t>
      </w:r>
      <w:r>
        <w:t xml:space="preserve"> 3 novembre 1999, numero 509</w:t>
      </w:r>
      <w:r w:rsidR="00EA0FA5" w:rsidRPr="00EA0FA5">
        <w:t xml:space="preserve"> </w:t>
      </w:r>
      <w:r w:rsidR="00EA0FA5">
        <w:t>con voto non inferiore a 105/110</w:t>
      </w:r>
      <w:r w:rsidR="00F935D5">
        <w:t>;</w:t>
      </w:r>
    </w:p>
    <w:p w:rsidR="003601BB" w:rsidRDefault="003601BB" w:rsidP="003601BB">
      <w:pPr>
        <w:pStyle w:val="Corpo"/>
        <w:tabs>
          <w:tab w:val="left" w:pos="2694"/>
        </w:tabs>
        <w:ind w:left="720"/>
        <w:jc w:val="both"/>
      </w:pPr>
      <w:r>
        <w:t xml:space="preserve">                                 </w:t>
      </w:r>
      <w:r w:rsidR="00877D99">
        <w:t xml:space="preserve">ovvero </w:t>
      </w:r>
    </w:p>
    <w:p w:rsidR="00C90548" w:rsidRDefault="00877D99" w:rsidP="00BE7EC1">
      <w:pPr>
        <w:pStyle w:val="Corpo"/>
        <w:numPr>
          <w:ilvl w:val="0"/>
          <w:numId w:val="27"/>
        </w:numPr>
        <w:jc w:val="both"/>
      </w:pPr>
      <w:r>
        <w:t>equivalente titolo ac</w:t>
      </w:r>
      <w:r w:rsidR="00BE7EC1">
        <w:t>cademico conseguito  all’estero;</w:t>
      </w:r>
    </w:p>
    <w:p w:rsidR="00C90548" w:rsidRDefault="00917CE4" w:rsidP="006365B3">
      <w:pPr>
        <w:pStyle w:val="Corpo"/>
        <w:numPr>
          <w:ilvl w:val="0"/>
          <w:numId w:val="18"/>
        </w:numPr>
        <w:jc w:val="both"/>
      </w:pPr>
      <w:r>
        <w:t xml:space="preserve"> c</w:t>
      </w:r>
      <w:r w:rsidR="00877D99">
        <w:t xml:space="preserve">urriculum scientifico professionale idoneo allo svolgimento della </w:t>
      </w:r>
      <w:r>
        <w:t>attività</w:t>
      </w:r>
      <w:r w:rsidR="00877D99">
        <w:rPr>
          <w:lang w:val="fr-FR"/>
        </w:rPr>
        <w:t xml:space="preserve"> </w:t>
      </w:r>
      <w:r w:rsidR="00877D99">
        <w:t>di ricerca;</w:t>
      </w:r>
    </w:p>
    <w:p w:rsidR="00C90548" w:rsidRDefault="003011E8" w:rsidP="006365B3">
      <w:pPr>
        <w:pStyle w:val="Corpo"/>
        <w:numPr>
          <w:ilvl w:val="0"/>
          <w:numId w:val="18"/>
        </w:numPr>
        <w:jc w:val="both"/>
      </w:pPr>
      <w:r>
        <w:rPr>
          <w:rFonts w:ascii="Symbol" w:hAnsi="Symbol"/>
        </w:rPr>
        <w:t></w:t>
      </w:r>
      <w:r>
        <w:t xml:space="preserve">godimento </w:t>
      </w:r>
      <w:r w:rsidR="00877D99">
        <w:t>d</w:t>
      </w:r>
      <w:r>
        <w:t>e</w:t>
      </w:r>
      <w:r w:rsidR="00877D99">
        <w:t>ll’elettorato politico attivo;</w:t>
      </w:r>
    </w:p>
    <w:p w:rsidR="00C90548" w:rsidRPr="00917CE4" w:rsidRDefault="003011E8" w:rsidP="006365B3">
      <w:pPr>
        <w:pStyle w:val="Corpo"/>
        <w:numPr>
          <w:ilvl w:val="0"/>
          <w:numId w:val="18"/>
        </w:numPr>
        <w:jc w:val="both"/>
        <w:rPr>
          <w:rFonts w:cs="Times New Roman"/>
        </w:rPr>
      </w:pPr>
      <w:r w:rsidRPr="00917CE4">
        <w:rPr>
          <w:rFonts w:cs="Times New Roman"/>
        </w:rPr>
        <w:t>godimento dei diritti civili e politici</w:t>
      </w:r>
      <w:r w:rsidR="003601BB">
        <w:rPr>
          <w:rFonts w:cs="Times New Roman"/>
        </w:rPr>
        <w:t>.</w:t>
      </w:r>
    </w:p>
    <w:p w:rsidR="00C90548" w:rsidRDefault="00877D99" w:rsidP="006365B3">
      <w:pPr>
        <w:pStyle w:val="Corpo"/>
        <w:jc w:val="both"/>
      </w:pPr>
      <w:r>
        <w:t xml:space="preserve">I cittadini </w:t>
      </w:r>
      <w:r>
        <w:rPr>
          <w:lang w:val="de-DE"/>
        </w:rPr>
        <w:t>“</w:t>
      </w:r>
      <w:r>
        <w:t>stranieri” devono possedere, inoltre, i seguenti requisiti:</w:t>
      </w:r>
    </w:p>
    <w:p w:rsidR="00C90548" w:rsidRDefault="00877D99" w:rsidP="006365B3">
      <w:pPr>
        <w:pStyle w:val="Corpo"/>
        <w:numPr>
          <w:ilvl w:val="0"/>
          <w:numId w:val="24"/>
        </w:numPr>
        <w:jc w:val="both"/>
      </w:pPr>
      <w:r>
        <w:t>godere dei diritti civili e politici anche negli Stati di appartenenza o provenienza;</w:t>
      </w:r>
    </w:p>
    <w:p w:rsidR="00C90548" w:rsidRDefault="00877D99" w:rsidP="006365B3">
      <w:pPr>
        <w:pStyle w:val="Corpo"/>
        <w:numPr>
          <w:ilvl w:val="0"/>
          <w:numId w:val="24"/>
        </w:numPr>
        <w:jc w:val="both"/>
      </w:pPr>
      <w:r>
        <w:t xml:space="preserve">essere in possesso, fatta eccezione della </w:t>
      </w:r>
      <w:r w:rsidR="00917CE4">
        <w:t>titolarità</w:t>
      </w:r>
      <w:r>
        <w:rPr>
          <w:lang w:val="fr-FR"/>
        </w:rPr>
        <w:t xml:space="preserve"> </w:t>
      </w:r>
      <w:r>
        <w:t>della cittadinanza italiana, di tutti gli altri requisiti previsti per i cittadini italiani;</w:t>
      </w:r>
    </w:p>
    <w:p w:rsidR="00C90548" w:rsidRDefault="00877D99" w:rsidP="006365B3">
      <w:pPr>
        <w:pStyle w:val="Corpo"/>
        <w:numPr>
          <w:ilvl w:val="0"/>
          <w:numId w:val="24"/>
        </w:numPr>
        <w:jc w:val="both"/>
      </w:pPr>
      <w:r>
        <w:t>avere un’adeguata conoscenza della lingua italiana.</w:t>
      </w:r>
    </w:p>
    <w:p w:rsidR="00C90548" w:rsidRDefault="00877D99">
      <w:pPr>
        <w:pStyle w:val="Corpo"/>
        <w:jc w:val="both"/>
      </w:pPr>
      <w:r>
        <w:t>Tutti i requisiti prescritti devono essere posseduti, a pena di esclusione, alla data di scadenza del termine stabilito per la presentazione delle domande di ammissione alla selezione.</w:t>
      </w:r>
    </w:p>
    <w:p w:rsidR="00C90548" w:rsidRDefault="00877D99">
      <w:pPr>
        <w:pStyle w:val="Corpo"/>
        <w:jc w:val="both"/>
      </w:pPr>
      <w:r>
        <w:t>E’ escluso dalle procedure di selezione per il conferimento di assegni per lo svolgimento di attività di ricerca il personale di ruolo delle università, delle istituzioni e degli enti pubblici di ricerca e sperimentazione, de</w:t>
      </w:r>
      <w:r w:rsidRPr="00DC004C">
        <w:t>ll</w:t>
      </w:r>
      <w:r w:rsidRPr="00DC004C">
        <w:rPr>
          <w:iCs/>
        </w:rPr>
        <w:t>a</w:t>
      </w:r>
      <w:r>
        <w:rPr>
          <w:i/>
          <w:iCs/>
        </w:rPr>
        <w:t xml:space="preserve"> Agenzia Nazionale per le Nuove Tecnologie</w:t>
      </w:r>
      <w:r>
        <w:t>,</w:t>
      </w:r>
      <w:r>
        <w:rPr>
          <w:i/>
          <w:iCs/>
        </w:rPr>
        <w:t xml:space="preserve"> la Energia e lo Sviluppo Economico Sostenibile</w:t>
      </w:r>
      <w:r>
        <w:t xml:space="preserve"> (ENEA) e de</w:t>
      </w:r>
      <w:r w:rsidRPr="00DC004C">
        <w:t>ll</w:t>
      </w:r>
      <w:r w:rsidRPr="00DC004C">
        <w:rPr>
          <w:iCs/>
        </w:rPr>
        <w:t>a</w:t>
      </w:r>
      <w:r>
        <w:rPr>
          <w:i/>
          <w:iCs/>
        </w:rPr>
        <w:t xml:space="preserve"> Agenzia Spaziale Italiana</w:t>
      </w:r>
      <w: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C90548" w:rsidRDefault="00877D99">
      <w:pPr>
        <w:pStyle w:val="Corpo"/>
        <w:jc w:val="both"/>
      </w:pPr>
      <w:r>
        <w:lastRenderedPageBreak/>
        <w:t>Sono, altresì, esclusi dalle procedure di selezione per il conferimento degli assegni per lo svolgimento di attività di ricerca coloro che abbiano un grado di parentela</w:t>
      </w:r>
      <w:r w:rsidR="00BF485D">
        <w:t xml:space="preserve"> o</w:t>
      </w:r>
      <w:r>
        <w:t xml:space="preserve"> </w:t>
      </w:r>
      <w:r w:rsidR="00BF485D">
        <w:t>di affinità</w:t>
      </w:r>
      <w:r>
        <w:t xml:space="preserve"> fino al quarto grado compreso</w:t>
      </w:r>
      <w:r w:rsidR="00062F6C">
        <w:t xml:space="preserve"> o di coniugo</w:t>
      </w:r>
      <w:r>
        <w:t>, con un docente o un ricercatore dell</w:t>
      </w:r>
      <w:r w:rsidR="003601BB">
        <w:t xml:space="preserve">a </w:t>
      </w:r>
      <w:r>
        <w:t>Università degli Studi del Sannio, con il Rettore, con il Direttore Generale o con un componente del Senato Accademico o del Consiglio di Amministrazione.</w:t>
      </w:r>
    </w:p>
    <w:p w:rsidR="00C90548" w:rsidRDefault="00877D99">
      <w:pPr>
        <w:pStyle w:val="Corpo"/>
        <w:jc w:val="both"/>
      </w:pPr>
      <w:r>
        <w:t>L’Amministrazione può disporre, in ogni momento, con provvedimento motivato, l’esclusione dalla procedura selettiva per difetto dei requisiti prescritti.</w:t>
      </w:r>
    </w:p>
    <w:p w:rsidR="00C90548" w:rsidRDefault="00877D99" w:rsidP="009F1BE0">
      <w:pPr>
        <w:pStyle w:val="Stile"/>
        <w:spacing w:after="0"/>
        <w:jc w:val="center"/>
        <w:rPr>
          <w:rFonts w:ascii="Times New Roman" w:eastAsia="Times New Roman" w:hAnsi="Times New Roman" w:cs="Times New Roman"/>
          <w:b/>
          <w:bCs/>
        </w:rPr>
      </w:pPr>
      <w:r>
        <w:rPr>
          <w:rFonts w:ascii="Times New Roman" w:hAnsi="Times New Roman"/>
          <w:b/>
          <w:bCs/>
        </w:rPr>
        <w:t>Art</w:t>
      </w:r>
      <w:r w:rsidR="00CA6D1B">
        <w:rPr>
          <w:rFonts w:ascii="Times New Roman" w:hAnsi="Times New Roman"/>
          <w:b/>
          <w:bCs/>
        </w:rPr>
        <w:t>icolo</w:t>
      </w:r>
      <w:r>
        <w:rPr>
          <w:rFonts w:ascii="Times New Roman" w:hAnsi="Times New Roman"/>
          <w:b/>
          <w:bCs/>
        </w:rPr>
        <w:t xml:space="preserve"> 3</w:t>
      </w:r>
    </w:p>
    <w:p w:rsidR="00C90548" w:rsidRDefault="00877D99" w:rsidP="009F1BE0">
      <w:pPr>
        <w:pStyle w:val="Stile"/>
        <w:spacing w:after="0"/>
        <w:jc w:val="center"/>
        <w:rPr>
          <w:rFonts w:ascii="Times New Roman" w:eastAsia="Times New Roman" w:hAnsi="Times New Roman" w:cs="Times New Roman"/>
          <w:b/>
          <w:bCs/>
        </w:rPr>
      </w:pPr>
      <w:r>
        <w:rPr>
          <w:rFonts w:ascii="Times New Roman" w:hAnsi="Times New Roman"/>
          <w:b/>
          <w:bCs/>
        </w:rPr>
        <w:t>Domanda di partecipazione, termine di presentazione della domanda</w:t>
      </w:r>
    </w:p>
    <w:p w:rsidR="00D71B42"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color w:val="000000"/>
          <w:u w:color="000000"/>
          <w:lang w:val="it-IT"/>
        </w:rPr>
      </w:pPr>
      <w:r w:rsidRPr="004327EB">
        <w:rPr>
          <w:lang w:val="it-IT" w:eastAsia="it-IT"/>
        </w:rPr>
        <w:t>Le domande di partecipazione alla procedura di selezione, redatte in carta semplice e</w:t>
      </w:r>
      <w:r w:rsidR="00E81217" w:rsidRPr="004327EB">
        <w:rPr>
          <w:lang w:val="it-IT" w:eastAsia="it-IT"/>
        </w:rPr>
        <w:t xml:space="preserve"> </w:t>
      </w:r>
      <w:r w:rsidRPr="004327EB">
        <w:rPr>
          <w:lang w:val="it-IT" w:eastAsia="it-IT"/>
        </w:rPr>
        <w:t>corredate di tutta la documentazione necessaria, debbono essere indirizzate al</w:t>
      </w:r>
      <w:r w:rsidR="00E81217" w:rsidRPr="004327EB">
        <w:rPr>
          <w:lang w:val="it-IT" w:eastAsia="it-IT"/>
        </w:rPr>
        <w:t xml:space="preserve"> </w:t>
      </w:r>
      <w:r w:rsidRPr="004327EB">
        <w:rPr>
          <w:b/>
          <w:bCs/>
          <w:lang w:val="it-IT" w:eastAsia="it-IT"/>
        </w:rPr>
        <w:t>Rettore della Università degli Studi del Sannio, Palazzo San Domenico, Piazza</w:t>
      </w:r>
      <w:r w:rsidR="00E81217" w:rsidRPr="004327EB">
        <w:rPr>
          <w:b/>
          <w:bCs/>
          <w:lang w:val="it-IT" w:eastAsia="it-IT"/>
        </w:rPr>
        <w:t xml:space="preserve"> </w:t>
      </w:r>
      <w:r w:rsidRPr="004327EB">
        <w:rPr>
          <w:b/>
          <w:bCs/>
          <w:lang w:val="it-IT" w:eastAsia="it-IT"/>
        </w:rPr>
        <w:t>Guerrazzi, n. 1, 82100 Benevento</w:t>
      </w:r>
      <w:r w:rsidRPr="004327EB">
        <w:rPr>
          <w:lang w:val="it-IT" w:eastAsia="it-IT"/>
        </w:rPr>
        <w:t>, e dovranno pervenire, a pena di esclusione, entro</w:t>
      </w:r>
      <w:r w:rsidR="00E81217" w:rsidRPr="004327EB">
        <w:rPr>
          <w:lang w:val="it-IT" w:eastAsia="it-IT"/>
        </w:rPr>
        <w:t xml:space="preserve"> </w:t>
      </w:r>
      <w:r w:rsidRPr="004327EB">
        <w:rPr>
          <w:lang w:val="it-IT" w:eastAsia="it-IT"/>
        </w:rPr>
        <w:t xml:space="preserve">il termine perentorio </w:t>
      </w:r>
      <w:r w:rsidR="00331847">
        <w:rPr>
          <w:lang w:val="it-IT" w:eastAsia="it-IT"/>
        </w:rPr>
        <w:t xml:space="preserve">delle ore 13.00 del trentesimo giorno </w:t>
      </w:r>
      <w:r w:rsidRPr="004327EB">
        <w:rPr>
          <w:lang w:val="it-IT" w:eastAsia="it-IT"/>
        </w:rPr>
        <w:t>successivo a quello della</w:t>
      </w:r>
      <w:r w:rsidR="00E81217" w:rsidRPr="004327EB">
        <w:rPr>
          <w:lang w:val="it-IT" w:eastAsia="it-IT"/>
        </w:rPr>
        <w:t xml:space="preserve"> </w:t>
      </w:r>
      <w:r w:rsidRPr="004327EB">
        <w:rPr>
          <w:lang w:val="it-IT" w:eastAsia="it-IT"/>
        </w:rPr>
        <w:t xml:space="preserve">pubblicazione del presente bando di selezione </w:t>
      </w:r>
      <w:r w:rsidR="00DC004C">
        <w:rPr>
          <w:lang w:val="it-IT" w:eastAsia="it-IT"/>
        </w:rPr>
        <w:t>s</w:t>
      </w:r>
      <w:r w:rsidR="00D71B42" w:rsidRPr="004327EB">
        <w:rPr>
          <w:color w:val="000000"/>
          <w:u w:color="000000"/>
          <w:lang w:val="it-IT"/>
        </w:rPr>
        <w:t>ul sito web di Ateneo (</w:t>
      </w:r>
      <w:hyperlink r:id="rId8" w:history="1">
        <w:r w:rsidR="00D71B42" w:rsidRPr="004327EB">
          <w:rPr>
            <w:rStyle w:val="Collegamentoipertestuale"/>
            <w:u w:color="0000FF"/>
            <w:lang w:val="it-IT"/>
          </w:rPr>
          <w:t>http://www.unisannio.it/amministrazione/albo.html</w:t>
        </w:r>
      </w:hyperlink>
      <w:r w:rsidR="00D71B42" w:rsidRPr="004327EB">
        <w:rPr>
          <w:color w:val="000000"/>
          <w:u w:color="000000"/>
          <w:lang w:val="it-IT"/>
        </w:rPr>
        <w:t>).</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La domanda di partecipazione alla procedura di selezione, con la relativa</w:t>
      </w:r>
      <w:r w:rsidR="00E81217" w:rsidRPr="004327EB">
        <w:rPr>
          <w:lang w:val="it-IT" w:eastAsia="it-IT"/>
        </w:rPr>
        <w:t xml:space="preserve"> </w:t>
      </w:r>
      <w:r w:rsidRPr="004327EB">
        <w:rPr>
          <w:lang w:val="it-IT" w:eastAsia="it-IT"/>
        </w:rPr>
        <w:t>documentazione, può essere trasmessa con una delle seguenti modalità:</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a) consegna a mano all’Ufficio di Segreteria e Protocollo della Università degli Studi</w:t>
      </w:r>
      <w:r w:rsidR="00E81217" w:rsidRPr="004327EB">
        <w:rPr>
          <w:lang w:val="it-IT" w:eastAsia="it-IT"/>
        </w:rPr>
        <w:t xml:space="preserve"> </w:t>
      </w:r>
      <w:r w:rsidRPr="004327EB">
        <w:rPr>
          <w:lang w:val="it-IT" w:eastAsia="it-IT"/>
        </w:rPr>
        <w:t>del Sannio, che ha sede al primo piano del Complesso Immobiliare denominato</w:t>
      </w:r>
      <w:r w:rsidR="00E81217" w:rsidRPr="004327EB">
        <w:rPr>
          <w:lang w:val="it-IT" w:eastAsia="it-IT"/>
        </w:rPr>
        <w:t xml:space="preserve"> </w:t>
      </w:r>
      <w:r w:rsidRPr="004327EB">
        <w:rPr>
          <w:lang w:val="it-IT" w:eastAsia="it-IT"/>
        </w:rPr>
        <w:t>“</w:t>
      </w:r>
      <w:r w:rsidRPr="004327EB">
        <w:rPr>
          <w:i/>
          <w:iCs/>
          <w:lang w:val="it-IT" w:eastAsia="it-IT"/>
        </w:rPr>
        <w:t>Palazzo San Domenico</w:t>
      </w:r>
      <w:r w:rsidRPr="004327EB">
        <w:rPr>
          <w:lang w:val="it-IT" w:eastAsia="it-IT"/>
        </w:rPr>
        <w:t>”, sito in Benevento, alla Piazza Guerrazzi, n. 1, in tutti i</w:t>
      </w:r>
      <w:r w:rsidR="00E81217" w:rsidRPr="004327EB">
        <w:rPr>
          <w:lang w:val="it-IT" w:eastAsia="it-IT"/>
        </w:rPr>
        <w:t xml:space="preserve"> </w:t>
      </w:r>
      <w:r w:rsidRPr="004327EB">
        <w:rPr>
          <w:lang w:val="it-IT" w:eastAsia="it-IT"/>
        </w:rPr>
        <w:t>giorni, dal lunedì al venerdì, dalle ore 9.00 alle ore 13.00;</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 xml:space="preserve">b) spedizione mediante </w:t>
      </w:r>
      <w:r w:rsidR="003601BB">
        <w:rPr>
          <w:lang w:val="it-IT" w:eastAsia="it-IT"/>
        </w:rPr>
        <w:t xml:space="preserve">corriere o servizio postale al seguente </w:t>
      </w:r>
      <w:r w:rsidRPr="004327EB">
        <w:rPr>
          <w:lang w:val="it-IT" w:eastAsia="it-IT"/>
        </w:rPr>
        <w:t>indirizzo</w:t>
      </w:r>
      <w:r w:rsidR="003601BB">
        <w:rPr>
          <w:lang w:val="it-IT" w:eastAsia="it-IT"/>
        </w:rPr>
        <w:t xml:space="preserve">: </w:t>
      </w:r>
      <w:r w:rsidRPr="004327EB">
        <w:rPr>
          <w:b/>
          <w:bCs/>
          <w:lang w:val="it-IT" w:eastAsia="it-IT"/>
        </w:rPr>
        <w:t>Università degli Studi del Sannio, Palazzo San Domenico, Piazza</w:t>
      </w:r>
      <w:r w:rsidR="004327EB">
        <w:rPr>
          <w:b/>
          <w:bCs/>
          <w:lang w:val="it-IT" w:eastAsia="it-IT"/>
        </w:rPr>
        <w:t xml:space="preserve"> </w:t>
      </w:r>
      <w:r w:rsidRPr="004327EB">
        <w:rPr>
          <w:b/>
          <w:bCs/>
          <w:lang w:val="it-IT" w:eastAsia="it-IT"/>
        </w:rPr>
        <w:t>Guerrazzi, n. 1, 82100 Benevento</w:t>
      </w:r>
      <w:r w:rsidR="00B3343B">
        <w:rPr>
          <w:b/>
          <w:bCs/>
          <w:lang w:val="it-IT" w:eastAsia="it-IT"/>
        </w:rPr>
        <w:t>;</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c) a mezzo di posta elettronica certificata, al seguente indirizzo</w:t>
      </w:r>
      <w:r w:rsidR="003601BB">
        <w:rPr>
          <w:lang w:val="it-IT" w:eastAsia="it-IT"/>
        </w:rPr>
        <w:t>:</w:t>
      </w:r>
      <w:r w:rsidRPr="004327EB">
        <w:rPr>
          <w:lang w:val="it-IT" w:eastAsia="it-IT"/>
        </w:rPr>
        <w:t xml:space="preserve"> </w:t>
      </w:r>
      <w:hyperlink r:id="rId9" w:history="1">
        <w:r w:rsidR="00DC004C" w:rsidRPr="005F1E5D">
          <w:rPr>
            <w:rStyle w:val="Collegamentoipertestuale"/>
            <w:lang w:val="it-IT" w:eastAsia="it-IT"/>
          </w:rPr>
          <w:t>amministrazione@cert.unisannio.it</w:t>
        </w:r>
      </w:hyperlink>
      <w:r w:rsidR="00DC004C">
        <w:rPr>
          <w:lang w:val="it-IT" w:eastAsia="it-IT"/>
        </w:rPr>
        <w:t xml:space="preserve"> </w:t>
      </w:r>
      <w:r w:rsidRPr="004327EB">
        <w:rPr>
          <w:lang w:val="it-IT" w:eastAsia="it-IT"/>
        </w:rPr>
        <w:t>riportando nell’oggetto della “</w:t>
      </w:r>
      <w:r w:rsidRPr="004327EB">
        <w:rPr>
          <w:i/>
          <w:iCs/>
          <w:lang w:val="it-IT" w:eastAsia="it-IT"/>
        </w:rPr>
        <w:t>e-mail</w:t>
      </w:r>
      <w:r w:rsidRPr="004327EB">
        <w:rPr>
          <w:lang w:val="it-IT" w:eastAsia="it-IT"/>
        </w:rPr>
        <w:t>” la</w:t>
      </w:r>
      <w:r w:rsidR="00E81217" w:rsidRPr="004327EB">
        <w:rPr>
          <w:lang w:val="it-IT" w:eastAsia="it-IT"/>
        </w:rPr>
        <w:t xml:space="preserve"> </w:t>
      </w:r>
      <w:r w:rsidRPr="004327EB">
        <w:rPr>
          <w:lang w:val="it-IT" w:eastAsia="it-IT"/>
        </w:rPr>
        <w:t>seguente dicitura</w:t>
      </w:r>
      <w:r w:rsidRPr="000F2DE2">
        <w:rPr>
          <w:lang w:val="it-IT" w:eastAsia="it-IT"/>
        </w:rPr>
        <w:t>: “</w:t>
      </w:r>
      <w:r w:rsidRPr="000F2DE2">
        <w:rPr>
          <w:i/>
          <w:iCs/>
          <w:lang w:val="it-IT" w:eastAsia="it-IT"/>
        </w:rPr>
        <w:t>Selezione assegno di ricerca</w:t>
      </w:r>
      <w:r w:rsidR="00102EE6" w:rsidRPr="000F2DE2">
        <w:rPr>
          <w:i/>
          <w:iCs/>
          <w:lang w:val="it-IT" w:eastAsia="it-IT"/>
        </w:rPr>
        <w:t xml:space="preserve"> per il</w:t>
      </w:r>
      <w:r w:rsidR="00E237AC">
        <w:rPr>
          <w:i/>
          <w:iCs/>
          <w:lang w:val="it-IT" w:eastAsia="it-IT"/>
        </w:rPr>
        <w:t xml:space="preserve"> SSD SECS – P07</w:t>
      </w:r>
      <w:r w:rsidR="00102EE6" w:rsidRPr="000F2DE2">
        <w:rPr>
          <w:lang w:val="it-IT" w:eastAsia="it-IT"/>
        </w:rPr>
        <w:t>.</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Qualora la data di scadenza del termine fissato per la presentazione delle domande di</w:t>
      </w:r>
      <w:r w:rsidR="00E81217" w:rsidRPr="004327EB">
        <w:rPr>
          <w:lang w:val="it-IT" w:eastAsia="it-IT"/>
        </w:rPr>
        <w:t xml:space="preserve"> </w:t>
      </w:r>
      <w:r w:rsidRPr="004327EB">
        <w:rPr>
          <w:lang w:val="it-IT" w:eastAsia="it-IT"/>
        </w:rPr>
        <w:t>partecipazione alla procedura di selezione dovesse coincidere con la giornata del</w:t>
      </w:r>
      <w:r w:rsidR="00E81217" w:rsidRPr="004327EB">
        <w:rPr>
          <w:lang w:val="it-IT" w:eastAsia="it-IT"/>
        </w:rPr>
        <w:t xml:space="preserve"> </w:t>
      </w:r>
      <w:r w:rsidRPr="004327EB">
        <w:rPr>
          <w:lang w:val="it-IT" w:eastAsia="it-IT"/>
        </w:rPr>
        <w:t>sabato o, comunque, con un giorno festivo, il predetto termine deve essere</w:t>
      </w:r>
      <w:r w:rsidR="00E81217" w:rsidRPr="004327EB">
        <w:rPr>
          <w:lang w:val="it-IT" w:eastAsia="it-IT"/>
        </w:rPr>
        <w:t xml:space="preserve"> </w:t>
      </w:r>
      <w:r w:rsidRPr="004327EB">
        <w:rPr>
          <w:lang w:val="it-IT" w:eastAsia="it-IT"/>
        </w:rPr>
        <w:t>considerato automaticamente differito al primo giorno lavorativo utile.</w:t>
      </w:r>
    </w:p>
    <w:p w:rsidR="00C83506" w:rsidRPr="004327EB" w:rsidRDefault="00C83506" w:rsidP="00917C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lang w:val="it-IT" w:eastAsia="it-IT"/>
        </w:rPr>
      </w:pPr>
      <w:r w:rsidRPr="004327EB">
        <w:rPr>
          <w:lang w:val="it-IT" w:eastAsia="it-IT"/>
        </w:rPr>
        <w:t>Ai fini del rispetto del termine perentorio fissato per la presentazione delle domande di</w:t>
      </w:r>
      <w:r w:rsidR="00E81217" w:rsidRPr="004327EB">
        <w:rPr>
          <w:lang w:val="it-IT" w:eastAsia="it-IT"/>
        </w:rPr>
        <w:t xml:space="preserve"> </w:t>
      </w:r>
      <w:r w:rsidRPr="004327EB">
        <w:rPr>
          <w:lang w:val="it-IT" w:eastAsia="it-IT"/>
        </w:rPr>
        <w:t>partecipazione alla procedura di selezione fa fede esclusivamente il timbro con la data</w:t>
      </w:r>
      <w:r w:rsidR="00E81217" w:rsidRPr="004327EB">
        <w:rPr>
          <w:lang w:val="it-IT" w:eastAsia="it-IT"/>
        </w:rPr>
        <w:t xml:space="preserve"> </w:t>
      </w:r>
      <w:r w:rsidRPr="004327EB">
        <w:rPr>
          <w:lang w:val="it-IT" w:eastAsia="it-IT"/>
        </w:rPr>
        <w:t>di ricezione apposto dall’Ufficio Archivio e Protocollo della Università degli Studi del</w:t>
      </w:r>
      <w:r w:rsidR="00E81217" w:rsidRPr="004327EB">
        <w:rPr>
          <w:lang w:val="it-IT" w:eastAsia="it-IT"/>
        </w:rPr>
        <w:t xml:space="preserve"> </w:t>
      </w:r>
      <w:r w:rsidRPr="004327EB">
        <w:rPr>
          <w:lang w:val="it-IT" w:eastAsia="it-IT"/>
        </w:rPr>
        <w:t>Sannio, e, pertanto, tutte le domande di ammissione alla procedura di selezione</w:t>
      </w:r>
      <w:r w:rsidR="00E81217" w:rsidRPr="004327EB">
        <w:rPr>
          <w:lang w:val="it-IT" w:eastAsia="it-IT"/>
        </w:rPr>
        <w:t xml:space="preserve"> </w:t>
      </w:r>
      <w:r w:rsidRPr="004327EB">
        <w:rPr>
          <w:lang w:val="it-IT" w:eastAsia="it-IT"/>
        </w:rPr>
        <w:t>spedite ma non pervenute entro il predetto termine saranno considerate irricevibili.</w:t>
      </w:r>
    </w:p>
    <w:p w:rsidR="00E81217" w:rsidRPr="004327EB" w:rsidRDefault="00E81217" w:rsidP="00917CE4">
      <w:pPr>
        <w:pStyle w:val="Corpo"/>
        <w:jc w:val="both"/>
        <w:rPr>
          <w:rFonts w:cs="Times New Roman"/>
        </w:rPr>
      </w:pPr>
      <w:r w:rsidRPr="004327EB">
        <w:rPr>
          <w:rFonts w:cs="Times New Roman"/>
        </w:rPr>
        <w:t>L’Amministrazione non assume alcuna responsabilità</w:t>
      </w:r>
      <w:r w:rsidRPr="004327EB">
        <w:rPr>
          <w:rFonts w:cs="Times New Roman"/>
          <w:lang w:val="fr-FR"/>
        </w:rPr>
        <w:t xml:space="preserve"> </w:t>
      </w:r>
      <w:r w:rsidR="00102EE6">
        <w:rPr>
          <w:rFonts w:cs="Times New Roman"/>
          <w:lang w:val="fr-FR"/>
        </w:rPr>
        <w:t xml:space="preserve">in caso di </w:t>
      </w:r>
      <w:r w:rsidR="00102EE6" w:rsidRPr="00102EE6">
        <w:rPr>
          <w:rFonts w:cs="Times New Roman"/>
        </w:rPr>
        <w:t>smarrimento</w:t>
      </w:r>
      <w:r w:rsidR="00102EE6">
        <w:rPr>
          <w:rFonts w:cs="Times New Roman"/>
          <w:lang w:val="fr-FR"/>
        </w:rPr>
        <w:t xml:space="preserve"> </w:t>
      </w:r>
      <w:r w:rsidR="00CD7C82">
        <w:rPr>
          <w:rFonts w:cs="Times New Roman"/>
        </w:rPr>
        <w:t>di comunicazioni dipendente</w:t>
      </w:r>
      <w:r w:rsidRPr="004327EB">
        <w:rPr>
          <w:rFonts w:cs="Times New Roman"/>
        </w:rPr>
        <w:t xml:space="preserve"> da inesatta indicazione</w:t>
      </w:r>
      <w:r w:rsidR="00102EE6">
        <w:rPr>
          <w:rFonts w:cs="Times New Roman"/>
        </w:rPr>
        <w:t xml:space="preserve"> ovvero da mancata o tardiva comunicazione della variazione</w:t>
      </w:r>
      <w:r w:rsidRPr="004327EB">
        <w:rPr>
          <w:rFonts w:cs="Times New Roman"/>
        </w:rPr>
        <w:t xml:space="preserve"> del recapito da parte del concorrente, </w:t>
      </w:r>
      <w:r w:rsidR="00CD7C82" w:rsidRPr="004327EB">
        <w:rPr>
          <w:rFonts w:cs="Times New Roman"/>
        </w:rPr>
        <w:t>n</w:t>
      </w:r>
      <w:r w:rsidR="00CD7C82">
        <w:rPr>
          <w:rFonts w:cs="Times New Roman"/>
        </w:rPr>
        <w:t>onché</w:t>
      </w:r>
      <w:r w:rsidRPr="004327EB">
        <w:rPr>
          <w:rFonts w:cs="Times New Roman"/>
          <w:lang w:val="fr-FR"/>
        </w:rPr>
        <w:t xml:space="preserve"> </w:t>
      </w:r>
      <w:r w:rsidR="00CD7C82">
        <w:rPr>
          <w:rFonts w:cs="Times New Roman"/>
          <w:lang w:val="fr-FR"/>
        </w:rPr>
        <w:t>da</w:t>
      </w:r>
      <w:r w:rsidRPr="004327EB">
        <w:rPr>
          <w:rFonts w:cs="Times New Roman"/>
        </w:rPr>
        <w:t xml:space="preserve"> disguidi postali o telegrafici o</w:t>
      </w:r>
      <w:r w:rsidR="00CD7C82">
        <w:rPr>
          <w:rFonts w:cs="Times New Roman"/>
        </w:rPr>
        <w:t xml:space="preserve"> da fatti</w:t>
      </w:r>
      <w:r w:rsidRPr="004327EB">
        <w:rPr>
          <w:rFonts w:cs="Times New Roman"/>
        </w:rPr>
        <w:t xml:space="preserve"> imputabili a terzi, a caso fortuito o</w:t>
      </w:r>
      <w:r w:rsidR="00CD7C82">
        <w:rPr>
          <w:rFonts w:cs="Times New Roman"/>
        </w:rPr>
        <w:t xml:space="preserve"> a</w:t>
      </w:r>
      <w:r w:rsidRPr="004327EB">
        <w:rPr>
          <w:rFonts w:cs="Times New Roman"/>
        </w:rPr>
        <w:t xml:space="preserve"> forza maggiore.</w:t>
      </w:r>
    </w:p>
    <w:p w:rsidR="00C90548" w:rsidRDefault="00877D99">
      <w:pPr>
        <w:pStyle w:val="Corpo"/>
        <w:jc w:val="both"/>
      </w:pPr>
      <w:r>
        <w:t>Nella domanda</w:t>
      </w:r>
      <w:r w:rsidR="004327EB">
        <w:t xml:space="preserve"> di ammissione, da redigere in carta libera, secondo lo schema allegato al presente bando (allegato numero 1), </w:t>
      </w:r>
      <w:r>
        <w:t xml:space="preserve">i concorrenti dovranno indicare, sotto la propria </w:t>
      </w:r>
      <w:r w:rsidR="00C83506">
        <w:t>responsabilit</w:t>
      </w:r>
      <w:r w:rsidR="00F935D5">
        <w:t>à</w:t>
      </w:r>
      <w:r>
        <w:t xml:space="preserve">, </w:t>
      </w:r>
      <w:r>
        <w:rPr>
          <w:b/>
          <w:bCs/>
        </w:rPr>
        <w:t xml:space="preserve">a pena di esclusione </w:t>
      </w:r>
      <w:r>
        <w:t>dalla procedura</w:t>
      </w:r>
      <w:r w:rsidR="00CD7C82">
        <w:t xml:space="preserve"> di</w:t>
      </w:r>
      <w:r>
        <w:t xml:space="preserve"> sele</w:t>
      </w:r>
      <w:r w:rsidR="00CD7C82">
        <w:t>zione</w:t>
      </w:r>
      <w:r>
        <w:t>:</w:t>
      </w:r>
    </w:p>
    <w:p w:rsidR="00C90548" w:rsidRDefault="00877D99">
      <w:pPr>
        <w:pStyle w:val="Corpo"/>
        <w:ind w:firstLine="600"/>
        <w:jc w:val="both"/>
      </w:pPr>
      <w:r>
        <w:lastRenderedPageBreak/>
        <w:t xml:space="preserve">a) le proprie </w:t>
      </w:r>
      <w:r w:rsidR="00C83506">
        <w:t>generalit</w:t>
      </w:r>
      <w:r w:rsidR="00F935D5">
        <w:t>à</w:t>
      </w:r>
      <w:r>
        <w:rPr>
          <w:lang w:val="fr-FR"/>
        </w:rPr>
        <w:t xml:space="preserve"> </w:t>
      </w:r>
      <w:r>
        <w:t>(cognome, nome, codice fiscale, data e luogo di nascita);</w:t>
      </w:r>
    </w:p>
    <w:p w:rsidR="00C90548" w:rsidRDefault="00877D99">
      <w:pPr>
        <w:pStyle w:val="Corpo"/>
        <w:ind w:firstLine="600"/>
        <w:jc w:val="both"/>
      </w:pPr>
      <w:r>
        <w:t xml:space="preserve">b) il possesso della cittadinanza italiana o della cittadinanza </w:t>
      </w:r>
      <w:r>
        <w:rPr>
          <w:lang w:val="de-DE"/>
        </w:rPr>
        <w:t>“</w:t>
      </w:r>
      <w:r>
        <w:t>straniera”;</w:t>
      </w:r>
    </w:p>
    <w:p w:rsidR="00C90548" w:rsidRDefault="00877D99">
      <w:pPr>
        <w:pStyle w:val="Corpo"/>
        <w:ind w:firstLine="600"/>
        <w:jc w:val="both"/>
      </w:pPr>
      <w:r>
        <w:t>c) la residenza;</w:t>
      </w:r>
    </w:p>
    <w:p w:rsidR="00C90548" w:rsidRDefault="00877D99">
      <w:pPr>
        <w:pStyle w:val="Corpo"/>
        <w:ind w:left="600"/>
        <w:jc w:val="both"/>
      </w:pPr>
      <w:r>
        <w:t>d) se cittadini italiani, il Comune nelle cui liste elettorali sono iscritti ovvero i motivi della mancata iscrizione o della cancellazione dalle liste medesime;</w:t>
      </w:r>
    </w:p>
    <w:p w:rsidR="00C90548" w:rsidRDefault="00877D99">
      <w:pPr>
        <w:pStyle w:val="Corpo"/>
        <w:ind w:firstLine="600"/>
        <w:jc w:val="both"/>
      </w:pPr>
      <w:r>
        <w:t>e) di non aver riportato condanne penali e di non aver procedimenti penali in corso;</w:t>
      </w:r>
    </w:p>
    <w:p w:rsidR="00C90548" w:rsidRDefault="00877D99">
      <w:pPr>
        <w:pStyle w:val="Corpo"/>
        <w:ind w:left="600"/>
        <w:jc w:val="both"/>
      </w:pPr>
      <w:r>
        <w:t>f) il diploma di dottore di ricerca, se posseduto, con indicazione della data</w:t>
      </w:r>
      <w:r w:rsidR="00CD7C82">
        <w:t xml:space="preserve"> di</w:t>
      </w:r>
      <w:r>
        <w:t xml:space="preserve"> conseguimento, dell</w:t>
      </w:r>
      <w:r w:rsidR="00CD7C82">
        <w:t>a istituzione universitaria</w:t>
      </w:r>
      <w:r>
        <w:rPr>
          <w:lang w:val="fr-FR"/>
        </w:rPr>
        <w:t xml:space="preserve"> </w:t>
      </w:r>
      <w:r>
        <w:t xml:space="preserve">sede amministrativa del corso, </w:t>
      </w:r>
      <w:r w:rsidR="00CD7C82">
        <w:t>nonché</w:t>
      </w:r>
      <w:r>
        <w:rPr>
          <w:lang w:val="fr-FR"/>
        </w:rPr>
        <w:t xml:space="preserve"> </w:t>
      </w:r>
      <w:r>
        <w:t>del titolo della tesi finale;</w:t>
      </w:r>
    </w:p>
    <w:p w:rsidR="00C90548" w:rsidRDefault="00877D99">
      <w:pPr>
        <w:pStyle w:val="Corpo"/>
        <w:ind w:left="600"/>
        <w:jc w:val="both"/>
      </w:pPr>
      <w:r>
        <w:t>g) il diploma di laurea posseduto, con indicazione della data, della votazione finale</w:t>
      </w:r>
      <w:r w:rsidR="00367AF2">
        <w:t xml:space="preserve"> e</w:t>
      </w:r>
      <w:r>
        <w:t xml:space="preserve"> dell</w:t>
      </w:r>
      <w:r w:rsidR="00CD7C82">
        <w:t xml:space="preserve">a </w:t>
      </w:r>
      <w:r w:rsidR="00367AF2">
        <w:t>istituzione u</w:t>
      </w:r>
      <w:r w:rsidR="00C83506">
        <w:t>niversit</w:t>
      </w:r>
      <w:r w:rsidR="00367AF2">
        <w:t>aria</w:t>
      </w:r>
      <w:r>
        <w:rPr>
          <w:lang w:val="fr-FR"/>
        </w:rPr>
        <w:t xml:space="preserve"> </w:t>
      </w:r>
      <w:r w:rsidR="00CD7C82">
        <w:rPr>
          <w:lang w:val="fr-FR"/>
        </w:rPr>
        <w:t xml:space="preserve">presso la </w:t>
      </w:r>
      <w:r w:rsidR="00CD7C82" w:rsidRPr="00CD7C82">
        <w:t>quale</w:t>
      </w:r>
      <w:r w:rsidR="00CD7C82">
        <w:rPr>
          <w:lang w:val="fr-FR"/>
        </w:rPr>
        <w:t xml:space="preserve"> è </w:t>
      </w:r>
      <w:r w:rsidR="00CD7C82" w:rsidRPr="00CD7C82">
        <w:t>stato</w:t>
      </w:r>
      <w:r w:rsidR="00CD7C82">
        <w:rPr>
          <w:lang w:val="fr-FR"/>
        </w:rPr>
        <w:t xml:space="preserve"> </w:t>
      </w:r>
      <w:r w:rsidR="00CD7C82" w:rsidRPr="00CD7C82">
        <w:t>conseguito</w:t>
      </w:r>
      <w:r>
        <w:t>;</w:t>
      </w:r>
    </w:p>
    <w:p w:rsidR="00C90548" w:rsidRDefault="00877D99">
      <w:pPr>
        <w:pStyle w:val="Corpo"/>
        <w:ind w:left="600"/>
        <w:jc w:val="both"/>
      </w:pPr>
      <w:r>
        <w:t>h) l’impegno a non fruire, nel periodo di erogazione dell’assegno per lo svolgimento di attività di ricerca, di altre borse di studio a qualsiasi titolo conferite, tranne quelle previste dall’articolo 10 del presente bando;</w:t>
      </w:r>
    </w:p>
    <w:p w:rsidR="00C90548" w:rsidRDefault="00877D99" w:rsidP="00B3343B">
      <w:pPr>
        <w:pStyle w:val="Corpo"/>
        <w:ind w:left="600"/>
        <w:jc w:val="both"/>
      </w:pPr>
      <w:r>
        <w:t>i) il domicilio o</w:t>
      </w:r>
      <w:r w:rsidR="00CD7C82">
        <w:t xml:space="preserve"> il</w:t>
      </w:r>
      <w:r>
        <w:t xml:space="preserve"> recapito, completo del codice di avviamento postale, al quale si desidera che siano trasmesse le comunicazioni relative alla presente procedura</w:t>
      </w:r>
      <w:r w:rsidR="00CD7C82">
        <w:t xml:space="preserve"> di </w:t>
      </w:r>
      <w:r>
        <w:t>sele</w:t>
      </w:r>
      <w:r w:rsidR="00CD7C82">
        <w:t>zione</w:t>
      </w:r>
      <w:r>
        <w:t>;</w:t>
      </w:r>
    </w:p>
    <w:p w:rsidR="00C90548" w:rsidRDefault="00877D99" w:rsidP="00B3343B">
      <w:pPr>
        <w:pStyle w:val="Corpo"/>
        <w:ind w:left="600"/>
        <w:jc w:val="both"/>
      </w:pPr>
      <w:r>
        <w:t xml:space="preserve">j) i cittadini stranieri debbono altresì dichiarare di godere dei diritti civili e politici anche nello Stato di appartenenza o di provenienza, ovvero i </w:t>
      </w:r>
      <w:r w:rsidR="00EE6D38">
        <w:t>motivi del mancato godimento, e</w:t>
      </w:r>
      <w:r>
        <w:t xml:space="preserve"> di avere adeguata conoscenza della lingua italiana;</w:t>
      </w:r>
    </w:p>
    <w:p w:rsidR="00C90548" w:rsidRDefault="00877D99" w:rsidP="00B3343B">
      <w:pPr>
        <w:pStyle w:val="Corpo"/>
        <w:ind w:firstLine="600"/>
        <w:jc w:val="both"/>
      </w:pPr>
      <w:r>
        <w:t>k) la conoscenza di una lingua straniera;</w:t>
      </w:r>
    </w:p>
    <w:p w:rsidR="00C90548" w:rsidRDefault="00877D99" w:rsidP="00B3343B">
      <w:pPr>
        <w:pStyle w:val="Corpo"/>
        <w:ind w:left="601"/>
        <w:jc w:val="both"/>
      </w:pPr>
      <w:r>
        <w:t>l) di non essere dipendenti di università, di istituzioni e di enti pubblici di ricerca e sperimentazione, del</w:t>
      </w:r>
      <w:r w:rsidRPr="00DC004C">
        <w:t>l</w:t>
      </w:r>
      <w:r w:rsidRPr="00DC004C">
        <w:rPr>
          <w:iCs/>
        </w:rPr>
        <w:t>a</w:t>
      </w:r>
      <w:r>
        <w:rPr>
          <w:i/>
          <w:iCs/>
        </w:rPr>
        <w:t xml:space="preserve"> Agenzia Nazionale per le Nuove Tecnologie, la Energia e lo Sviluppo Economico Sostenibile</w:t>
      </w:r>
      <w:r>
        <w:t xml:space="preserve"> (ENEA) e dell</w:t>
      </w:r>
      <w:r w:rsidRPr="00DC004C">
        <w:rPr>
          <w:iCs/>
        </w:rPr>
        <w:t>a</w:t>
      </w:r>
      <w:r>
        <w:rPr>
          <w:i/>
          <w:iCs/>
        </w:rPr>
        <w:t xml:space="preserve"> Agenzia Spaziale Italiana</w:t>
      </w:r>
      <w: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C90548" w:rsidRDefault="00877D99" w:rsidP="00B3343B">
      <w:pPr>
        <w:pStyle w:val="Corpo"/>
        <w:ind w:left="601"/>
        <w:jc w:val="both"/>
      </w:pPr>
      <w:r>
        <w:t xml:space="preserve">m) di non aver alcun grado di </w:t>
      </w:r>
      <w:r w:rsidR="00BF485D">
        <w:t>parentela o di affinità fino al quarto grado compreso o di coniugo</w:t>
      </w:r>
      <w:r>
        <w:t xml:space="preserve">, con docenti o ricercatori universitari in servizio di ruolo presso la </w:t>
      </w:r>
      <w:r w:rsidR="00C83506">
        <w:t>Universit</w:t>
      </w:r>
      <w:r w:rsidR="00F935D5">
        <w:t>à</w:t>
      </w:r>
      <w:r>
        <w:rPr>
          <w:lang w:val="fr-FR"/>
        </w:rPr>
        <w:t xml:space="preserve"> </w:t>
      </w:r>
      <w:r>
        <w:t>degli Studi del Sannio, n</w:t>
      </w:r>
      <w:r>
        <w:rPr>
          <w:lang w:val="fr-FR"/>
        </w:rPr>
        <w:t xml:space="preserve">é </w:t>
      </w:r>
      <w:r>
        <w:t xml:space="preserve">con il Rettore, con il Direttore Amministrativo o il Direttore Generale o con un componente del Senato Accademico o del Consiglio di Amministrazione della </w:t>
      </w:r>
      <w:r w:rsidR="00C83506">
        <w:t>Universit</w:t>
      </w:r>
      <w:r w:rsidR="00F935D5">
        <w:t>à</w:t>
      </w:r>
      <w:r>
        <w:rPr>
          <w:lang w:val="fr-FR"/>
        </w:rPr>
        <w:t xml:space="preserve"> </w:t>
      </w:r>
      <w:r>
        <w:t>degli Studi del Sannio.</w:t>
      </w:r>
    </w:p>
    <w:p w:rsidR="00C90548" w:rsidRDefault="00877D99" w:rsidP="00B3343B">
      <w:pPr>
        <w:pStyle w:val="Corpo"/>
        <w:spacing w:after="120"/>
        <w:jc w:val="both"/>
      </w:pPr>
      <w:r>
        <w:t>I candidati portatori di handicap, ai sensi della Legge del 5 febbraio 1992, numero 104, dovranno</w:t>
      </w:r>
      <w:r w:rsidR="00367AF2">
        <w:t xml:space="preserve"> espressamente</w:t>
      </w:r>
      <w:r>
        <w:t xml:space="preserve"> </w:t>
      </w:r>
      <w:r w:rsidR="00C83506">
        <w:t xml:space="preserve"> </w:t>
      </w:r>
      <w:r>
        <w:t>richie</w:t>
      </w:r>
      <w:r w:rsidR="00367AF2">
        <w:t>dere</w:t>
      </w:r>
      <w:r w:rsidR="00031F04">
        <w:t>,</w:t>
      </w:r>
      <w:r>
        <w:t xml:space="preserve"> in relazione al proprio handicap, </w:t>
      </w:r>
      <w:r w:rsidR="00031F04">
        <w:t>l’</w:t>
      </w:r>
      <w:r>
        <w:t>ausilio necessario per poter sostenere il colloquio.</w:t>
      </w:r>
    </w:p>
    <w:p w:rsidR="00C90548" w:rsidRDefault="00877D99" w:rsidP="0016519A">
      <w:pPr>
        <w:pStyle w:val="Stile"/>
        <w:jc w:val="both"/>
        <w:rPr>
          <w:rFonts w:ascii="Times New Roman" w:eastAsia="Times New Roman" w:hAnsi="Times New Roman" w:cs="Times New Roman"/>
        </w:rPr>
      </w:pPr>
      <w:r>
        <w:rPr>
          <w:rFonts w:ascii="Times New Roman" w:hAnsi="Times New Roman"/>
        </w:rPr>
        <w:t xml:space="preserve">Alla domanda i candidati dovranno allegare, a dimostrazione del possesso dei requisiti di cui al precedente articolo 2: </w:t>
      </w:r>
    </w:p>
    <w:p w:rsidR="00C90548" w:rsidRDefault="00877D99" w:rsidP="0016519A">
      <w:pPr>
        <w:pStyle w:val="Stile"/>
        <w:numPr>
          <w:ilvl w:val="0"/>
          <w:numId w:val="8"/>
        </w:numPr>
        <w:jc w:val="both"/>
        <w:rPr>
          <w:rFonts w:ascii="Times New Roman" w:eastAsia="Times New Roman" w:hAnsi="Times New Roman" w:cs="Times New Roman"/>
        </w:rPr>
      </w:pPr>
      <w:r>
        <w:rPr>
          <w:rFonts w:ascii="Times New Roman" w:hAnsi="Times New Roman"/>
        </w:rPr>
        <w:t xml:space="preserve">Fotocopia di un documento di riconoscimento in corso di validità; </w:t>
      </w:r>
    </w:p>
    <w:p w:rsidR="00C90548" w:rsidRPr="004327EB" w:rsidRDefault="00080950" w:rsidP="0016519A">
      <w:pPr>
        <w:pStyle w:val="Stile"/>
        <w:numPr>
          <w:ilvl w:val="0"/>
          <w:numId w:val="8"/>
        </w:numPr>
        <w:jc w:val="both"/>
        <w:rPr>
          <w:rFonts w:ascii="Times New Roman" w:eastAsia="Times New Roman" w:hAnsi="Times New Roman" w:cs="Times New Roman"/>
        </w:rPr>
      </w:pPr>
      <w:r>
        <w:rPr>
          <w:rFonts w:ascii="Times New Roman" w:hAnsi="Times New Roman" w:cs="Times New Roman"/>
          <w:bCs/>
        </w:rPr>
        <w:lastRenderedPageBreak/>
        <w:t>D</w:t>
      </w:r>
      <w:r w:rsidR="002C1B0A" w:rsidRPr="004327EB">
        <w:rPr>
          <w:rFonts w:ascii="Times New Roman" w:hAnsi="Times New Roman" w:cs="Times New Roman"/>
          <w:bCs/>
        </w:rPr>
        <w:t xml:space="preserve">ichiarazione sostitutiva di certificazione e/o atto di notorietà, resa nelle forme </w:t>
      </w:r>
      <w:r w:rsidR="00031F04">
        <w:rPr>
          <w:rFonts w:ascii="Times New Roman" w:hAnsi="Times New Roman" w:cs="Times New Roman"/>
          <w:bCs/>
        </w:rPr>
        <w:t>previst</w:t>
      </w:r>
      <w:r w:rsidR="007A37F1">
        <w:rPr>
          <w:rFonts w:ascii="Times New Roman" w:hAnsi="Times New Roman" w:cs="Times New Roman"/>
          <w:bCs/>
        </w:rPr>
        <w:t>e</w:t>
      </w:r>
      <w:r w:rsidR="00031F04">
        <w:rPr>
          <w:rFonts w:ascii="Times New Roman" w:hAnsi="Times New Roman" w:cs="Times New Roman"/>
          <w:bCs/>
        </w:rPr>
        <w:t xml:space="preserve"> dagli</w:t>
      </w:r>
      <w:r w:rsidR="002C1B0A" w:rsidRPr="004327EB">
        <w:rPr>
          <w:rFonts w:ascii="Times New Roman" w:hAnsi="Times New Roman" w:cs="Times New Roman"/>
          <w:bCs/>
        </w:rPr>
        <w:t xml:space="preserve"> articoli 46 e 47 del Decreto del Presidente della Re</w:t>
      </w:r>
      <w:r w:rsidR="005E4EB6">
        <w:rPr>
          <w:rFonts w:ascii="Times New Roman" w:hAnsi="Times New Roman" w:cs="Times New Roman"/>
          <w:bCs/>
        </w:rPr>
        <w:t>pubblica del 28 dicembre 2000 numero</w:t>
      </w:r>
      <w:r w:rsidR="002C1B0A" w:rsidRPr="004327EB">
        <w:rPr>
          <w:rFonts w:ascii="Times New Roman" w:hAnsi="Times New Roman" w:cs="Times New Roman"/>
          <w:bCs/>
        </w:rPr>
        <w:t xml:space="preserve"> 445, e successive modifiche ed integrazioni, che contenga, relativamente al titolo di studio, le indicazioni </w:t>
      </w:r>
      <w:r w:rsidR="002C1B0A" w:rsidRPr="004327EB">
        <w:rPr>
          <w:rFonts w:ascii="Times New Roman" w:hAnsi="Times New Roman" w:cs="Times New Roman"/>
        </w:rPr>
        <w:t>relative alla denominazione del titolo, alla data di conseguimento del titolo, alla Istituzione o all’Ente che ha rilasciato il titolo e alla votazione riportata;</w:t>
      </w:r>
    </w:p>
    <w:p w:rsidR="00C90548" w:rsidRDefault="00877D99" w:rsidP="0016519A">
      <w:pPr>
        <w:pStyle w:val="Stile"/>
        <w:numPr>
          <w:ilvl w:val="0"/>
          <w:numId w:val="8"/>
        </w:numPr>
        <w:jc w:val="both"/>
        <w:rPr>
          <w:rFonts w:ascii="Times New Roman" w:eastAsia="Times New Roman" w:hAnsi="Times New Roman" w:cs="Times New Roman"/>
        </w:rPr>
      </w:pPr>
      <w:r>
        <w:rPr>
          <w:rFonts w:ascii="Times New Roman" w:hAnsi="Times New Roman"/>
        </w:rPr>
        <w:t xml:space="preserve">Eventuali pubblicazioni ed ogni altro titolo ritenuto idoneo a comprovare la qualificazione professionale, la produzione scientifica, nonché </w:t>
      </w:r>
      <w:r w:rsidR="00031F04">
        <w:rPr>
          <w:rFonts w:ascii="Times New Roman" w:hAnsi="Times New Roman"/>
        </w:rPr>
        <w:t>l’</w:t>
      </w:r>
      <w:r>
        <w:rPr>
          <w:rFonts w:ascii="Times New Roman" w:hAnsi="Times New Roman"/>
        </w:rPr>
        <w:t>attitudine alla ricerca.</w:t>
      </w:r>
    </w:p>
    <w:p w:rsidR="002C1B0A" w:rsidRPr="002C1B0A" w:rsidRDefault="00877D99" w:rsidP="0016519A">
      <w:pPr>
        <w:pStyle w:val="Default"/>
        <w:spacing w:after="200" w:line="276" w:lineRule="auto"/>
        <w:jc w:val="both"/>
        <w:rPr>
          <w:rFonts w:ascii="Times New Roman" w:hAnsi="Times New Roman" w:cs="Times New Roman"/>
        </w:rPr>
      </w:pPr>
      <w:r>
        <w:rPr>
          <w:rFonts w:ascii="Times New Roman" w:hAnsi="Times New Roman"/>
        </w:rPr>
        <w:t xml:space="preserve">I titoli e le pubblicazioni dei quali il candidato chiede la valutazione debbono </w:t>
      </w:r>
      <w:r w:rsidR="002C1B0A">
        <w:rPr>
          <w:rFonts w:ascii="Times New Roman" w:hAnsi="Times New Roman"/>
        </w:rPr>
        <w:t>essere comprovati</w:t>
      </w:r>
      <w:r w:rsidR="00B3343B">
        <w:rPr>
          <w:rFonts w:ascii="Times New Roman" w:hAnsi="Times New Roman"/>
        </w:rPr>
        <w:t xml:space="preserve"> </w:t>
      </w:r>
      <w:r w:rsidR="002C1B0A" w:rsidRPr="002C1B0A">
        <w:rPr>
          <w:rFonts w:ascii="Times New Roman" w:hAnsi="Times New Roman" w:cs="Times New Roman"/>
        </w:rPr>
        <w:t>con una delle seguenti modalità:</w:t>
      </w:r>
    </w:p>
    <w:p w:rsidR="002C1B0A" w:rsidRPr="002C1B0A" w:rsidRDefault="002C1B0A" w:rsidP="0016519A">
      <w:pPr>
        <w:pStyle w:val="Default"/>
        <w:numPr>
          <w:ilvl w:val="0"/>
          <w:numId w:val="22"/>
        </w:numPr>
        <w:spacing w:after="200" w:line="276" w:lineRule="auto"/>
        <w:jc w:val="both"/>
        <w:rPr>
          <w:rFonts w:ascii="Times New Roman" w:hAnsi="Times New Roman" w:cs="Times New Roman"/>
        </w:rPr>
      </w:pPr>
      <w:r w:rsidRPr="002C1B0A">
        <w:rPr>
          <w:rFonts w:ascii="Times New Roman" w:hAnsi="Times New Roman" w:cs="Times New Roman"/>
        </w:rPr>
        <w:t xml:space="preserve">Per i titoli rilasciati dalle Pubbliche Amministrazioni e dai Gestori di Pubblici Servizi: </w:t>
      </w:r>
    </w:p>
    <w:p w:rsidR="002C1B0A" w:rsidRPr="002C1B0A" w:rsidRDefault="002C1B0A" w:rsidP="0016519A">
      <w:pPr>
        <w:pStyle w:val="Default"/>
        <w:spacing w:after="200" w:line="276" w:lineRule="auto"/>
        <w:jc w:val="both"/>
        <w:rPr>
          <w:rFonts w:ascii="Times New Roman" w:hAnsi="Times New Roman" w:cs="Times New Roman"/>
        </w:rPr>
      </w:pPr>
      <w:r w:rsidRPr="002C1B0A">
        <w:rPr>
          <w:rFonts w:ascii="Times New Roman" w:hAnsi="Times New Roman" w:cs="Times New Roman"/>
          <w:bCs/>
        </w:rPr>
        <w:t xml:space="preserve">dichiarazione sostitutiva di certificazione e/o atto di notorietà, resa nelle forme </w:t>
      </w:r>
      <w:r w:rsidR="007A37F1">
        <w:rPr>
          <w:rFonts w:ascii="Times New Roman" w:hAnsi="Times New Roman" w:cs="Times New Roman"/>
          <w:bCs/>
        </w:rPr>
        <w:t>previst</w:t>
      </w:r>
      <w:r w:rsidR="00A36F26">
        <w:rPr>
          <w:rFonts w:ascii="Times New Roman" w:hAnsi="Times New Roman" w:cs="Times New Roman"/>
          <w:bCs/>
        </w:rPr>
        <w:t>e</w:t>
      </w:r>
      <w:r w:rsidRPr="002C1B0A">
        <w:rPr>
          <w:rFonts w:ascii="Times New Roman" w:hAnsi="Times New Roman" w:cs="Times New Roman"/>
          <w:bCs/>
        </w:rPr>
        <w:t xml:space="preserve"> </w:t>
      </w:r>
      <w:r w:rsidR="007A37F1">
        <w:rPr>
          <w:rFonts w:ascii="Times New Roman" w:hAnsi="Times New Roman" w:cs="Times New Roman"/>
          <w:bCs/>
        </w:rPr>
        <w:t>d</w:t>
      </w:r>
      <w:r w:rsidRPr="002C1B0A">
        <w:rPr>
          <w:rFonts w:ascii="Times New Roman" w:hAnsi="Times New Roman" w:cs="Times New Roman"/>
          <w:bCs/>
        </w:rPr>
        <w:t xml:space="preserve">agli articoli 46 e 47 del Decreto del Presidente della Repubblica del </w:t>
      </w:r>
      <w:r w:rsidR="005E4EB6">
        <w:rPr>
          <w:rFonts w:ascii="Times New Roman" w:hAnsi="Times New Roman" w:cs="Times New Roman"/>
          <w:bCs/>
        </w:rPr>
        <w:t>28 dicembre 2000 numero</w:t>
      </w:r>
      <w:r w:rsidRPr="002C1B0A">
        <w:rPr>
          <w:rFonts w:ascii="Times New Roman" w:hAnsi="Times New Roman" w:cs="Times New Roman"/>
          <w:bCs/>
        </w:rPr>
        <w:t xml:space="preserve"> 445, e succe</w:t>
      </w:r>
      <w:r w:rsidR="00DC004C">
        <w:rPr>
          <w:rFonts w:ascii="Times New Roman" w:hAnsi="Times New Roman" w:cs="Times New Roman"/>
          <w:bCs/>
        </w:rPr>
        <w:t>ssive modifiche ed integrazioni</w:t>
      </w:r>
      <w:r w:rsidRPr="002C1B0A">
        <w:rPr>
          <w:rFonts w:ascii="Times New Roman" w:hAnsi="Times New Roman" w:cs="Times New Roman"/>
        </w:rPr>
        <w:t xml:space="preserve">; </w:t>
      </w:r>
    </w:p>
    <w:p w:rsidR="002C1B0A" w:rsidRPr="002C1B0A" w:rsidRDefault="002C1B0A" w:rsidP="0016519A">
      <w:pPr>
        <w:pStyle w:val="Default"/>
        <w:numPr>
          <w:ilvl w:val="0"/>
          <w:numId w:val="22"/>
        </w:numPr>
        <w:spacing w:after="200" w:line="276" w:lineRule="auto"/>
        <w:jc w:val="both"/>
        <w:rPr>
          <w:rFonts w:ascii="Times New Roman" w:hAnsi="Times New Roman" w:cs="Times New Roman"/>
          <w:color w:val="auto"/>
        </w:rPr>
      </w:pPr>
      <w:r w:rsidRPr="002C1B0A">
        <w:rPr>
          <w:rFonts w:ascii="Times New Roman" w:hAnsi="Times New Roman" w:cs="Times New Roman"/>
          <w:color w:val="auto"/>
        </w:rPr>
        <w:t xml:space="preserve">Per i titoli rilasciati da altri soggetti, diversi da Pubbliche Amministrazioni o da Gestori di Pubblici Servizi, in alternativa: </w:t>
      </w:r>
    </w:p>
    <w:p w:rsidR="002C1B0A" w:rsidRPr="0016519A" w:rsidRDefault="002C1B0A" w:rsidP="00DC004C">
      <w:pPr>
        <w:pStyle w:val="Default"/>
        <w:numPr>
          <w:ilvl w:val="0"/>
          <w:numId w:val="25"/>
        </w:numPr>
        <w:spacing w:after="200" w:line="276" w:lineRule="auto"/>
        <w:jc w:val="both"/>
        <w:rPr>
          <w:rFonts w:ascii="Times New Roman" w:hAnsi="Times New Roman" w:cs="Times New Roman"/>
        </w:rPr>
      </w:pPr>
      <w:r w:rsidRPr="0016519A">
        <w:rPr>
          <w:rFonts w:ascii="Times New Roman" w:hAnsi="Times New Roman" w:cs="Times New Roman"/>
          <w:bCs/>
          <w:color w:val="auto"/>
        </w:rPr>
        <w:t>dichiarazione sostitutiva di certificazione e/o</w:t>
      </w:r>
      <w:r w:rsidR="00E7619B">
        <w:rPr>
          <w:rFonts w:ascii="Times New Roman" w:hAnsi="Times New Roman" w:cs="Times New Roman"/>
          <w:bCs/>
          <w:color w:val="auto"/>
        </w:rPr>
        <w:t xml:space="preserve"> di</w:t>
      </w:r>
      <w:r w:rsidRPr="0016519A">
        <w:rPr>
          <w:rFonts w:ascii="Times New Roman" w:hAnsi="Times New Roman" w:cs="Times New Roman"/>
          <w:bCs/>
          <w:color w:val="auto"/>
        </w:rPr>
        <w:t xml:space="preserve"> atto di notorietà, resa nelle forme </w:t>
      </w:r>
      <w:r w:rsidR="00A36F26">
        <w:rPr>
          <w:rFonts w:ascii="Times New Roman" w:hAnsi="Times New Roman" w:cs="Times New Roman"/>
          <w:bCs/>
          <w:color w:val="auto"/>
        </w:rPr>
        <w:t>previste</w:t>
      </w:r>
      <w:r w:rsidRPr="0016519A">
        <w:rPr>
          <w:rFonts w:ascii="Times New Roman" w:hAnsi="Times New Roman" w:cs="Times New Roman"/>
          <w:bCs/>
          <w:color w:val="auto"/>
        </w:rPr>
        <w:t xml:space="preserve"> </w:t>
      </w:r>
      <w:r w:rsidR="00E7619B" w:rsidRPr="00A36F26">
        <w:rPr>
          <w:rFonts w:ascii="Times New Roman" w:hAnsi="Times New Roman" w:cs="Times New Roman"/>
          <w:bCs/>
          <w:color w:val="auto"/>
        </w:rPr>
        <w:t>d</w:t>
      </w:r>
      <w:r w:rsidRPr="00A36F26">
        <w:rPr>
          <w:rFonts w:ascii="Times New Roman" w:hAnsi="Times New Roman" w:cs="Times New Roman"/>
          <w:bCs/>
          <w:color w:val="auto"/>
        </w:rPr>
        <w:t>agli</w:t>
      </w:r>
      <w:r w:rsidRPr="0016519A">
        <w:rPr>
          <w:rFonts w:ascii="Times New Roman" w:hAnsi="Times New Roman" w:cs="Times New Roman"/>
          <w:bCs/>
          <w:color w:val="auto"/>
        </w:rPr>
        <w:t xml:space="preserve"> art</w:t>
      </w:r>
      <w:r w:rsidR="006A6C6E">
        <w:rPr>
          <w:rFonts w:ascii="Times New Roman" w:hAnsi="Times New Roman" w:cs="Times New Roman"/>
          <w:bCs/>
          <w:color w:val="auto"/>
        </w:rPr>
        <w:t>i</w:t>
      </w:r>
      <w:r w:rsidRPr="0016519A">
        <w:rPr>
          <w:rFonts w:ascii="Times New Roman" w:hAnsi="Times New Roman" w:cs="Times New Roman"/>
          <w:bCs/>
          <w:color w:val="auto"/>
        </w:rPr>
        <w:t>coli 46 e 47 del Decreto del Presidente della Repubblica del 28 dicembre 2000 n</w:t>
      </w:r>
      <w:r w:rsidR="004F1545">
        <w:rPr>
          <w:rFonts w:ascii="Times New Roman" w:hAnsi="Times New Roman" w:cs="Times New Roman"/>
          <w:bCs/>
          <w:color w:val="auto"/>
        </w:rPr>
        <w:t>umero</w:t>
      </w:r>
      <w:r w:rsidRPr="0016519A">
        <w:rPr>
          <w:rFonts w:ascii="Times New Roman" w:hAnsi="Times New Roman" w:cs="Times New Roman"/>
          <w:bCs/>
          <w:color w:val="auto"/>
        </w:rPr>
        <w:t xml:space="preserve"> 445, e succe</w:t>
      </w:r>
      <w:r w:rsidR="00DC004C">
        <w:rPr>
          <w:rFonts w:ascii="Times New Roman" w:hAnsi="Times New Roman" w:cs="Times New Roman"/>
          <w:bCs/>
          <w:color w:val="auto"/>
        </w:rPr>
        <w:t>ssive modifiche ed integrazioni</w:t>
      </w:r>
      <w:r w:rsidRPr="0016519A">
        <w:rPr>
          <w:rFonts w:ascii="Times New Roman" w:hAnsi="Times New Roman" w:cs="Times New Roman"/>
          <w:color w:val="auto"/>
        </w:rPr>
        <w:t xml:space="preserve">; </w:t>
      </w:r>
    </w:p>
    <w:p w:rsidR="00B3343B" w:rsidRPr="0016519A" w:rsidRDefault="002C1B0A" w:rsidP="00DC004C">
      <w:pPr>
        <w:pStyle w:val="Default"/>
        <w:numPr>
          <w:ilvl w:val="0"/>
          <w:numId w:val="25"/>
        </w:numPr>
        <w:spacing w:after="200" w:line="276" w:lineRule="auto"/>
        <w:jc w:val="both"/>
        <w:rPr>
          <w:rFonts w:ascii="Times New Roman" w:hAnsi="Times New Roman" w:cs="Times New Roman"/>
          <w:color w:val="auto"/>
        </w:rPr>
      </w:pPr>
      <w:r w:rsidRPr="0016519A">
        <w:rPr>
          <w:rFonts w:ascii="Times New Roman" w:hAnsi="Times New Roman" w:cs="Times New Roman"/>
          <w:color w:val="auto"/>
        </w:rPr>
        <w:t xml:space="preserve">documento in originale; </w:t>
      </w:r>
    </w:p>
    <w:p w:rsidR="002C1B0A" w:rsidRPr="0016519A" w:rsidRDefault="002C1B0A" w:rsidP="00DC004C">
      <w:pPr>
        <w:pStyle w:val="Default"/>
        <w:numPr>
          <w:ilvl w:val="0"/>
          <w:numId w:val="25"/>
        </w:numPr>
        <w:spacing w:after="200" w:line="276" w:lineRule="auto"/>
        <w:jc w:val="both"/>
        <w:rPr>
          <w:rFonts w:ascii="Times New Roman" w:hAnsi="Times New Roman" w:cs="Times New Roman"/>
          <w:color w:val="auto"/>
        </w:rPr>
      </w:pPr>
      <w:r w:rsidRPr="0016519A">
        <w:rPr>
          <w:rFonts w:ascii="Times New Roman" w:hAnsi="Times New Roman" w:cs="Times New Roman"/>
          <w:color w:val="auto"/>
        </w:rPr>
        <w:t xml:space="preserve">documento in copia autentica; </w:t>
      </w:r>
    </w:p>
    <w:p w:rsidR="004327EB" w:rsidRPr="0016519A" w:rsidRDefault="002C1B0A" w:rsidP="00DC004C">
      <w:pPr>
        <w:pStyle w:val="Default"/>
        <w:numPr>
          <w:ilvl w:val="0"/>
          <w:numId w:val="25"/>
        </w:numPr>
        <w:spacing w:after="200" w:line="276" w:lineRule="auto"/>
        <w:jc w:val="both"/>
        <w:rPr>
          <w:rFonts w:ascii="Times New Roman" w:hAnsi="Times New Roman" w:cs="Times New Roman"/>
        </w:rPr>
      </w:pPr>
      <w:r w:rsidRPr="0016519A">
        <w:rPr>
          <w:rFonts w:ascii="Times New Roman" w:hAnsi="Times New Roman" w:cs="Times New Roman"/>
          <w:bCs/>
          <w:color w:val="auto"/>
        </w:rPr>
        <w:t>documento in fotocopia, con annessa dichiarazione sostitutiva di atto di notorietà, resa ai sensi degli articoli 19 e 47 del Decreto del Presidente della Re</w:t>
      </w:r>
      <w:r w:rsidR="004F1545">
        <w:rPr>
          <w:rFonts w:ascii="Times New Roman" w:hAnsi="Times New Roman" w:cs="Times New Roman"/>
          <w:bCs/>
          <w:color w:val="auto"/>
        </w:rPr>
        <w:t>pubblica del 28 dicembre 2000 numero</w:t>
      </w:r>
      <w:r w:rsidRPr="0016519A">
        <w:rPr>
          <w:rFonts w:ascii="Times New Roman" w:hAnsi="Times New Roman" w:cs="Times New Roman"/>
          <w:bCs/>
          <w:color w:val="auto"/>
        </w:rPr>
        <w:t xml:space="preserve"> 445, e successive modifiche ed integrazioni, che ne attesti la conformità all’originale</w:t>
      </w:r>
      <w:r w:rsidR="00A36F26">
        <w:rPr>
          <w:rFonts w:ascii="Times New Roman" w:hAnsi="Times New Roman" w:cs="Times New Roman"/>
          <w:bCs/>
        </w:rPr>
        <w:t>.</w:t>
      </w:r>
    </w:p>
    <w:p w:rsidR="00D71B42" w:rsidRPr="00E81217" w:rsidRDefault="00D71B42" w:rsidP="00165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jc w:val="both"/>
        <w:rPr>
          <w:rFonts w:eastAsia="Times New Roman"/>
          <w:lang w:val="it-IT"/>
        </w:rPr>
      </w:pPr>
      <w:r w:rsidRPr="00E81217">
        <w:rPr>
          <w:lang w:val="it-IT" w:eastAsia="it-IT"/>
        </w:rPr>
        <w:t>Relativamente ai controlli sulla veridicità delle dichiarazioni rese dai candidati nelle</w:t>
      </w:r>
      <w:r w:rsidR="00E81217" w:rsidRPr="00E81217">
        <w:rPr>
          <w:lang w:val="it-IT" w:eastAsia="it-IT"/>
        </w:rPr>
        <w:t xml:space="preserve"> </w:t>
      </w:r>
      <w:r w:rsidRPr="00E81217">
        <w:rPr>
          <w:lang w:val="it-IT" w:eastAsia="it-IT"/>
        </w:rPr>
        <w:t>domande di partecipazione alla procedura di selezione, si applicano le disposizioni</w:t>
      </w:r>
      <w:r w:rsidR="00E81217" w:rsidRPr="00E81217">
        <w:rPr>
          <w:lang w:val="it-IT" w:eastAsia="it-IT"/>
        </w:rPr>
        <w:t xml:space="preserve"> </w:t>
      </w:r>
      <w:r w:rsidRPr="00E81217">
        <w:rPr>
          <w:lang w:val="it-IT" w:eastAsia="it-IT"/>
        </w:rPr>
        <w:t>normative contenute negli articoli 75 e 76 del Decreto del Presidente della Repubblica</w:t>
      </w:r>
      <w:r w:rsidR="00E81217" w:rsidRPr="00E81217">
        <w:rPr>
          <w:lang w:val="it-IT" w:eastAsia="it-IT"/>
        </w:rPr>
        <w:t xml:space="preserve"> </w:t>
      </w:r>
      <w:r w:rsidR="004F1545">
        <w:rPr>
          <w:lang w:val="it-IT" w:eastAsia="it-IT"/>
        </w:rPr>
        <w:t>del 28 dicembre 2000, numero</w:t>
      </w:r>
      <w:r w:rsidRPr="00E81217">
        <w:rPr>
          <w:lang w:val="it-IT" w:eastAsia="it-IT"/>
        </w:rPr>
        <w:t xml:space="preserve"> 445, e successive modifiche ed integrazioni, e nella Legge</w:t>
      </w:r>
      <w:r w:rsidR="00E81217" w:rsidRPr="00E81217">
        <w:rPr>
          <w:lang w:val="it-IT" w:eastAsia="it-IT"/>
        </w:rPr>
        <w:t xml:space="preserve"> </w:t>
      </w:r>
      <w:r w:rsidR="004F1545">
        <w:rPr>
          <w:lang w:val="it-IT" w:eastAsia="it-IT"/>
        </w:rPr>
        <w:t>12 novembre 2011, numero</w:t>
      </w:r>
      <w:r w:rsidRPr="00E81217">
        <w:rPr>
          <w:lang w:val="it-IT" w:eastAsia="it-IT"/>
        </w:rPr>
        <w:t xml:space="preserve"> 183.</w:t>
      </w:r>
    </w:p>
    <w:p w:rsidR="00D71B42" w:rsidRPr="00E81217" w:rsidRDefault="00D71B42" w:rsidP="00165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jc w:val="both"/>
        <w:rPr>
          <w:lang w:val="it-IT" w:eastAsia="it-IT"/>
        </w:rPr>
      </w:pPr>
      <w:r w:rsidRPr="00E81217">
        <w:rPr>
          <w:lang w:val="it-IT" w:eastAsia="it-IT"/>
        </w:rPr>
        <w:t>La domanda di partecipazione alla procedura di selezione, a pena di esclusione, deve</w:t>
      </w:r>
      <w:r w:rsidR="00E81217" w:rsidRPr="00E81217">
        <w:rPr>
          <w:lang w:val="it-IT" w:eastAsia="it-IT"/>
        </w:rPr>
        <w:t xml:space="preserve"> </w:t>
      </w:r>
      <w:r w:rsidRPr="00E81217">
        <w:rPr>
          <w:lang w:val="it-IT" w:eastAsia="it-IT"/>
        </w:rPr>
        <w:t>essere sottoscritta con firma autografa, ma non è richiesta la sua autenticazione.</w:t>
      </w:r>
    </w:p>
    <w:p w:rsidR="00D71B42" w:rsidRPr="00E44605" w:rsidRDefault="00D71B42" w:rsidP="0016519A">
      <w:pPr>
        <w:pStyle w:val="Stile"/>
        <w:jc w:val="both"/>
        <w:rPr>
          <w:rFonts w:ascii="Times New Roman" w:hAnsi="Times New Roman" w:cs="Times New Roman"/>
        </w:rPr>
      </w:pPr>
      <w:r w:rsidRPr="00E81217">
        <w:rPr>
          <w:rFonts w:ascii="Times New Roman" w:hAnsi="Times New Roman" w:cs="Times New Roman"/>
        </w:rPr>
        <w:t xml:space="preserve">Nel caso di invio mediante </w:t>
      </w:r>
      <w:r w:rsidRPr="00E81217">
        <w:rPr>
          <w:rFonts w:ascii="Times New Roman" w:hAnsi="Times New Roman" w:cs="Times New Roman"/>
          <w:i/>
          <w:iCs/>
        </w:rPr>
        <w:t>“Posta Elettronica Certificata”,</w:t>
      </w:r>
      <w:r w:rsidRPr="00E81217">
        <w:rPr>
          <w:rFonts w:ascii="Times New Roman" w:hAnsi="Times New Roman" w:cs="Times New Roman"/>
        </w:rPr>
        <w:t xml:space="preserve"> i documenti per i quali sia prevista la sottoscrizione in ambiente tradizionale, devono essere sottoscritti dal candidato con la propria firma digitale ed essere allegati al messaggio di posta elettronica in versione informatica. I documenti informatici privi di firma digitale saranno considerati come non sottoscritti. </w:t>
      </w:r>
      <w:r w:rsidR="00E44605" w:rsidRPr="00E44605">
        <w:rPr>
          <w:rFonts w:ascii="Times New Roman" w:hAnsi="Times New Roman" w:cs="Times New Roman"/>
        </w:rPr>
        <w:t xml:space="preserve">Per i documenti informatici a pena di esclusione, devono essere utilizzati formati statici e non direttamente modificabili, preferibilmente </w:t>
      </w:r>
      <w:r w:rsidR="00E44605" w:rsidRPr="00E44605">
        <w:rPr>
          <w:rFonts w:ascii="Times New Roman" w:hAnsi="Times New Roman" w:cs="Times New Roman"/>
          <w:i/>
          <w:iCs/>
        </w:rPr>
        <w:t xml:space="preserve">“PDF” </w:t>
      </w:r>
      <w:r w:rsidR="00E44605" w:rsidRPr="00E44605">
        <w:rPr>
          <w:rFonts w:ascii="Times New Roman" w:hAnsi="Times New Roman" w:cs="Times New Roman"/>
        </w:rPr>
        <w:t xml:space="preserve">e </w:t>
      </w:r>
      <w:r w:rsidR="00E44605" w:rsidRPr="00E44605">
        <w:rPr>
          <w:rFonts w:ascii="Times New Roman" w:hAnsi="Times New Roman" w:cs="Times New Roman"/>
          <w:i/>
          <w:iCs/>
        </w:rPr>
        <w:t>“TIFF”.</w:t>
      </w:r>
    </w:p>
    <w:p w:rsidR="00D71B42" w:rsidRDefault="00D71B42" w:rsidP="00B3343B">
      <w:pPr>
        <w:pStyle w:val="Stile"/>
        <w:spacing w:after="120"/>
        <w:jc w:val="both"/>
        <w:rPr>
          <w:rFonts w:ascii="Times New Roman" w:eastAsia="Times New Roman" w:hAnsi="Times New Roman" w:cs="Times New Roman"/>
        </w:rPr>
      </w:pPr>
    </w:p>
    <w:p w:rsidR="00C90548" w:rsidRDefault="00E44605" w:rsidP="00080950">
      <w:pPr>
        <w:pStyle w:val="Stile"/>
        <w:spacing w:after="0"/>
        <w:jc w:val="center"/>
        <w:rPr>
          <w:rFonts w:ascii="Times New Roman" w:eastAsia="Times New Roman" w:hAnsi="Times New Roman" w:cs="Times New Roman"/>
          <w:b/>
          <w:bCs/>
        </w:rPr>
      </w:pPr>
      <w:r>
        <w:rPr>
          <w:rFonts w:ascii="Times New Roman" w:hAnsi="Times New Roman"/>
          <w:b/>
          <w:bCs/>
        </w:rPr>
        <w:lastRenderedPageBreak/>
        <w:t>Articolo</w:t>
      </w:r>
      <w:r w:rsidR="00877D99">
        <w:rPr>
          <w:rFonts w:ascii="Times New Roman" w:hAnsi="Times New Roman"/>
          <w:b/>
          <w:bCs/>
        </w:rPr>
        <w:t xml:space="preserve"> 4</w:t>
      </w:r>
    </w:p>
    <w:p w:rsidR="00C90548" w:rsidRDefault="00877D99" w:rsidP="00080950">
      <w:pPr>
        <w:pStyle w:val="Stile"/>
        <w:spacing w:after="0"/>
        <w:jc w:val="center"/>
        <w:rPr>
          <w:rFonts w:ascii="Times New Roman" w:eastAsia="Times New Roman" w:hAnsi="Times New Roman" w:cs="Times New Roman"/>
          <w:b/>
          <w:bCs/>
        </w:rPr>
      </w:pPr>
      <w:r>
        <w:rPr>
          <w:rFonts w:ascii="Times New Roman" w:hAnsi="Times New Roman"/>
          <w:b/>
          <w:bCs/>
        </w:rPr>
        <w:t>Data di svolgimento del colloquio</w:t>
      </w:r>
    </w:p>
    <w:p w:rsidR="00786E96" w:rsidRDefault="00786E96" w:rsidP="00786E96">
      <w:pPr>
        <w:pStyle w:val="Stile"/>
        <w:spacing w:after="120"/>
        <w:ind w:firstLine="422"/>
        <w:jc w:val="both"/>
      </w:pPr>
      <w:r w:rsidRPr="00F435A4">
        <w:rPr>
          <w:rFonts w:ascii="Times New Roman" w:hAnsi="Times New Roman"/>
        </w:rPr>
        <w:t xml:space="preserve">Il colloquio si svolgerà il giorno </w:t>
      </w:r>
      <w:r w:rsidR="00E237AC">
        <w:rPr>
          <w:rFonts w:ascii="Times New Roman" w:hAnsi="Times New Roman"/>
        </w:rPr>
        <w:t>24</w:t>
      </w:r>
      <w:r w:rsidRPr="00F435A4">
        <w:rPr>
          <w:rFonts w:ascii="Times New Roman" w:hAnsi="Times New Roman"/>
        </w:rPr>
        <w:t xml:space="preserve"> </w:t>
      </w:r>
      <w:r w:rsidR="00E237AC">
        <w:rPr>
          <w:rFonts w:ascii="Times New Roman" w:hAnsi="Times New Roman"/>
        </w:rPr>
        <w:t>luglio</w:t>
      </w:r>
      <w:r w:rsidRPr="00F435A4">
        <w:rPr>
          <w:rFonts w:ascii="Times New Roman" w:hAnsi="Times New Roman"/>
        </w:rPr>
        <w:t xml:space="preserve"> 201</w:t>
      </w:r>
      <w:r w:rsidR="008F7E47" w:rsidRPr="00F435A4">
        <w:rPr>
          <w:rFonts w:ascii="Times New Roman" w:hAnsi="Times New Roman"/>
        </w:rPr>
        <w:t>7</w:t>
      </w:r>
      <w:r w:rsidRPr="00F435A4">
        <w:rPr>
          <w:rFonts w:ascii="Times New Roman" w:hAnsi="Times New Roman"/>
        </w:rPr>
        <w:t xml:space="preserve">, alle ore </w:t>
      </w:r>
      <w:r w:rsidR="00E237AC">
        <w:rPr>
          <w:rFonts w:ascii="Times New Roman" w:hAnsi="Times New Roman"/>
        </w:rPr>
        <w:t>10</w:t>
      </w:r>
      <w:r w:rsidRPr="00F435A4">
        <w:rPr>
          <w:rFonts w:ascii="Times New Roman" w:hAnsi="Times New Roman"/>
        </w:rPr>
        <w:t>:</w:t>
      </w:r>
      <w:r w:rsidR="00E237AC">
        <w:rPr>
          <w:rFonts w:ascii="Times New Roman" w:hAnsi="Times New Roman"/>
        </w:rPr>
        <w:t>00</w:t>
      </w:r>
      <w:r w:rsidRPr="00F435A4">
        <w:rPr>
          <w:rFonts w:ascii="Times New Roman" w:hAnsi="Times New Roman"/>
        </w:rPr>
        <w:t>, al</w:t>
      </w:r>
      <w:r w:rsidR="00EB2DA8" w:rsidRPr="00F435A4">
        <w:rPr>
          <w:rFonts w:ascii="Times New Roman" w:hAnsi="Times New Roman"/>
        </w:rPr>
        <w:t xml:space="preserve"> primo piano del  Complesso Sant’Agostino, Via De Nicastro,  n. 14,  82100 Benevento</w:t>
      </w:r>
      <w:r w:rsidRPr="00F435A4">
        <w:rPr>
          <w:rFonts w:ascii="Times New Roman" w:hAnsi="Times New Roman"/>
        </w:rPr>
        <w:t>.</w:t>
      </w:r>
    </w:p>
    <w:p w:rsidR="00C90548" w:rsidRDefault="00877D99" w:rsidP="00B3343B">
      <w:pPr>
        <w:pStyle w:val="Stile"/>
        <w:spacing w:after="120"/>
        <w:jc w:val="both"/>
        <w:rPr>
          <w:rFonts w:ascii="Times New Roman" w:eastAsia="Times New Roman" w:hAnsi="Times New Roman" w:cs="Times New Roman"/>
        </w:rPr>
      </w:pPr>
      <w:r>
        <w:rPr>
          <w:rFonts w:ascii="Times New Roman" w:hAnsi="Times New Roman"/>
        </w:rPr>
        <w:t xml:space="preserve">Tutti i candidati sono ammessi con riserva al colloquio e, pertanto, sono tenuti a presentarsi nel luogo, nel giorno e nell'ora stabilita per sostenere il colloquio, senza ulteriori comunicazioni da parte dell'Università. </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Art</w:t>
      </w:r>
      <w:r w:rsidR="0016519A">
        <w:rPr>
          <w:rFonts w:ascii="Times New Roman" w:hAnsi="Times New Roman"/>
          <w:b/>
          <w:bCs/>
        </w:rPr>
        <w:t>icolo</w:t>
      </w:r>
      <w:r>
        <w:rPr>
          <w:rFonts w:ascii="Times New Roman" w:hAnsi="Times New Roman"/>
          <w:b/>
          <w:bCs/>
        </w:rPr>
        <w:t xml:space="preserve"> 5</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Commissione esaminatrice, valutazione comparativa dei candidati e graduatoria di merito</w:t>
      </w:r>
    </w:p>
    <w:p w:rsidR="00C90548" w:rsidRDefault="00877D99" w:rsidP="00B3343B">
      <w:pPr>
        <w:pStyle w:val="Corpo"/>
        <w:spacing w:after="120"/>
        <w:jc w:val="both"/>
      </w:pPr>
      <w:r>
        <w:t>Il concorso è per titoli e colloquio.</w:t>
      </w:r>
    </w:p>
    <w:p w:rsidR="00C90548" w:rsidRDefault="00877D99" w:rsidP="00B3343B">
      <w:pPr>
        <w:pStyle w:val="Corpo"/>
        <w:spacing w:after="120"/>
        <w:jc w:val="both"/>
      </w:pPr>
      <w:r>
        <w:t>La Commissione Esaminatrice viene nominata dal Rettore ed è composta da tre docenti e/o ricercatori, dei quali:</w:t>
      </w:r>
    </w:p>
    <w:p w:rsidR="00C90548" w:rsidRDefault="00877D99" w:rsidP="00B3343B">
      <w:pPr>
        <w:pStyle w:val="Corpo"/>
        <w:spacing w:after="120"/>
        <w:ind w:firstLine="480"/>
        <w:jc w:val="both"/>
      </w:pPr>
      <w:r>
        <w:t>a) uno è il Responsabile Scientifico del programma di ricerca;</w:t>
      </w:r>
    </w:p>
    <w:p w:rsidR="00C90548" w:rsidRDefault="00877D99">
      <w:pPr>
        <w:pStyle w:val="Corpo"/>
        <w:ind w:left="480"/>
        <w:jc w:val="both"/>
      </w:pPr>
      <w:r>
        <w:t>b) gli altri due debbono essere inquadrati nel settore scientifico-disciplinare al quale si riferisce l’assegno per lo svolgimento di attività di ricerca o in un settore scientifico-disciplinare ad esso affine.</w:t>
      </w:r>
    </w:p>
    <w:p w:rsidR="00C90548" w:rsidRDefault="00877D99">
      <w:pPr>
        <w:pStyle w:val="Corpo"/>
        <w:jc w:val="both"/>
      </w:pPr>
      <w:r>
        <w:t>Le funzioni di segretario verbalizzante vengono svolte da una unit</w:t>
      </w:r>
      <w:r>
        <w:rPr>
          <w:lang w:val="fr-FR"/>
        </w:rPr>
        <w:t xml:space="preserve">à </w:t>
      </w:r>
      <w:r>
        <w:t xml:space="preserve">di personale tecnico ed amministrativo inquadrata nella Categoria D, designata dal Direttore Generale. </w:t>
      </w:r>
    </w:p>
    <w:p w:rsidR="00C90548" w:rsidRDefault="00877D99">
      <w:pPr>
        <w:pStyle w:val="Corpo"/>
        <w:jc w:val="both"/>
      </w:pPr>
      <w:r>
        <w:t xml:space="preserve">La Commissione </w:t>
      </w:r>
      <w:r w:rsidR="0016519A">
        <w:t>verificher</w:t>
      </w:r>
      <w:r w:rsidR="00F935D5">
        <w:t>à</w:t>
      </w:r>
      <w:r>
        <w:rPr>
          <w:lang w:val="fr-FR"/>
        </w:rPr>
        <w:t xml:space="preserve"> </w:t>
      </w:r>
      <w:r>
        <w:t>preliminarmente il possesso dei requisiti per l'</w:t>
      </w:r>
      <w:r w:rsidR="0016519A">
        <w:t>ammissibilit</w:t>
      </w:r>
      <w:r w:rsidR="00F935D5">
        <w:t>à</w:t>
      </w:r>
      <w:r>
        <w:rPr>
          <w:lang w:val="fr-FR"/>
        </w:rPr>
        <w:t xml:space="preserve"> </w:t>
      </w:r>
      <w:r>
        <w:t xml:space="preserve">del candidato alla selezione e </w:t>
      </w:r>
      <w:r w:rsidR="0016519A">
        <w:t>pubblicher</w:t>
      </w:r>
      <w:r w:rsidR="00F935D5">
        <w:t>à</w:t>
      </w:r>
      <w:r>
        <w:rPr>
          <w:lang w:val="fr-FR"/>
        </w:rPr>
        <w:t xml:space="preserve"> </w:t>
      </w:r>
      <w:r>
        <w:t xml:space="preserve">all'Albo di Ateneo l'elenco degli eventuali candidati non ammessi alla selezione con relativa motivazione. </w:t>
      </w:r>
    </w:p>
    <w:p w:rsidR="00C90548" w:rsidRDefault="00877D99">
      <w:pPr>
        <w:pStyle w:val="Corpo"/>
        <w:jc w:val="both"/>
      </w:pPr>
      <w:r>
        <w:t>Ad ogni candidato, la Commissione Esaminatrice può attribuire un punteggio massimo pari a cento, così articolato:</w:t>
      </w:r>
    </w:p>
    <w:p w:rsidR="00C90548" w:rsidRDefault="00877D99">
      <w:pPr>
        <w:pStyle w:val="Corpo"/>
        <w:ind w:firstLine="480"/>
        <w:jc w:val="both"/>
      </w:pPr>
      <w:r>
        <w:t>a) titoli: fino ad un massimo di cinquanta punti;</w:t>
      </w:r>
    </w:p>
    <w:p w:rsidR="00C90548" w:rsidRDefault="00877D99">
      <w:pPr>
        <w:pStyle w:val="Corpo"/>
        <w:ind w:firstLine="480"/>
        <w:jc w:val="both"/>
      </w:pPr>
      <w:r>
        <w:t>b) prova orale: fino ad un massimo di cinquanta punti;</w:t>
      </w:r>
    </w:p>
    <w:p w:rsidR="00C90548" w:rsidRDefault="00A36F26" w:rsidP="00EE6D38">
      <w:pPr>
        <w:pStyle w:val="Corpo"/>
        <w:ind w:firstLine="480"/>
        <w:jc w:val="both"/>
      </w:pPr>
      <w:r>
        <w:t>I titoli</w:t>
      </w:r>
      <w:r w:rsidR="00877D99">
        <w:t xml:space="preserve"> saranno valutati </w:t>
      </w:r>
      <w:r w:rsidR="00053A3D">
        <w:t xml:space="preserve">tenendo conto della loro pertinenza con le attività relative al programma di ricerca del presente assegno e </w:t>
      </w:r>
      <w:r w:rsidR="00877D99">
        <w:t>secondo i criteri riportati nella seguente tabella:</w:t>
      </w:r>
    </w:p>
    <w:tbl>
      <w:tblPr>
        <w:tblStyle w:val="TableNormal"/>
        <w:tblW w:w="10020" w:type="dxa"/>
        <w:tblInd w:w="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940"/>
        <w:gridCol w:w="5080"/>
      </w:tblGrid>
      <w:tr w:rsidR="00C90548">
        <w:trPr>
          <w:trHeight w:val="300"/>
        </w:trPr>
        <w:tc>
          <w:tcPr>
            <w:tcW w:w="494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pPr>
              <w:pStyle w:val="Corpo"/>
              <w:jc w:val="center"/>
            </w:pPr>
            <w:r w:rsidRPr="00A3342E">
              <w:rPr>
                <w:b/>
                <w:bCs/>
              </w:rPr>
              <w:t>TITOLO</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pPr>
              <w:pStyle w:val="Corpo"/>
              <w:jc w:val="center"/>
            </w:pPr>
            <w:r w:rsidRPr="00A3342E">
              <w:rPr>
                <w:b/>
                <w:bCs/>
              </w:rPr>
              <w:t>PUNTEGGIO</w:t>
            </w:r>
          </w:p>
        </w:tc>
      </w:tr>
      <w:tr w:rsidR="00C90548" w:rsidRPr="00EB2DA8" w:rsidTr="006A6C6E">
        <w:trPr>
          <w:trHeight w:val="1956"/>
        </w:trPr>
        <w:tc>
          <w:tcPr>
            <w:tcW w:w="494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pPr>
              <w:pStyle w:val="Corpo"/>
              <w:jc w:val="both"/>
            </w:pPr>
            <w:r w:rsidRPr="00A3342E">
              <w:t>Dottorato di ricerca</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1C41FE" w:rsidRPr="001C41FE" w:rsidRDefault="00877D99" w:rsidP="001C41FE">
            <w:pPr>
              <w:pStyle w:val="Corpo"/>
              <w:jc w:val="both"/>
            </w:pPr>
            <w:r w:rsidRPr="00A3342E">
              <w:t xml:space="preserve">fino ad un massimo di </w:t>
            </w:r>
            <w:r w:rsidR="004327EB" w:rsidRPr="00A3342E">
              <w:t>20</w:t>
            </w:r>
            <w:r w:rsidRPr="00A3342E">
              <w:t xml:space="preserve"> punti</w:t>
            </w:r>
            <w:r w:rsidR="00EE6D38" w:rsidRPr="00A3342E">
              <w:t>,</w:t>
            </w:r>
            <w:r w:rsidRPr="00A3342E">
              <w:t xml:space="preserve"> tenendo conto della pertinenza del tema, della metodologia e dei risultati di ricerca della tesi rispetto all</w:t>
            </w:r>
            <w:r w:rsidR="00EE6D38" w:rsidRPr="00A3342E">
              <w:t xml:space="preserve">e </w:t>
            </w:r>
            <w:r w:rsidRPr="00A3342E">
              <w:t xml:space="preserve">attività previste nel presente bando e al </w:t>
            </w:r>
            <w:r w:rsidR="006A6C6E" w:rsidRPr="00A3342E">
              <w:t>Settore Scientifico Disciplinare</w:t>
            </w:r>
            <w:r w:rsidR="00A36F26" w:rsidRPr="00A3342E">
              <w:t xml:space="preserve"> di riferimento</w:t>
            </w:r>
            <w:r w:rsidR="001C41FE" w:rsidRPr="001C41FE">
              <w:rPr>
                <w:rFonts w:ascii="Arial" w:eastAsia="Times New Roman" w:hAnsi="Arial" w:cs="Arial"/>
                <w:color w:val="444444"/>
              </w:rPr>
              <w:t xml:space="preserve"> </w:t>
            </w:r>
            <w:r w:rsidR="001C41FE" w:rsidRPr="001C41FE">
              <w:t>SECS-P/07</w:t>
            </w:r>
          </w:p>
          <w:p w:rsidR="00C90548" w:rsidRPr="00A3342E" w:rsidRDefault="00C90548" w:rsidP="001C41FE">
            <w:pPr>
              <w:pStyle w:val="Corpo"/>
              <w:jc w:val="both"/>
            </w:pPr>
          </w:p>
        </w:tc>
      </w:tr>
      <w:tr w:rsidR="00C90548" w:rsidRPr="00EB2DA8" w:rsidTr="006A6C6E">
        <w:trPr>
          <w:trHeight w:val="1379"/>
        </w:trPr>
        <w:tc>
          <w:tcPr>
            <w:tcW w:w="494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pPr>
              <w:pStyle w:val="Corpo"/>
              <w:jc w:val="both"/>
            </w:pPr>
            <w:r w:rsidRPr="00A3342E">
              <w:lastRenderedPageBreak/>
              <w:t xml:space="preserve">Pubblicazioni individuali o non individuali </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rsidP="00604569">
            <w:pPr>
              <w:pStyle w:val="Corpo"/>
              <w:jc w:val="both"/>
            </w:pPr>
            <w:r w:rsidRPr="00A3342E">
              <w:t>fino ad un massimo di 10 punti, tenendo conto dell</w:t>
            </w:r>
            <w:r w:rsidR="00604569" w:rsidRPr="00A3342E">
              <w:t xml:space="preserve">a </w:t>
            </w:r>
            <w:r w:rsidRPr="00A3342E">
              <w:t xml:space="preserve">originalità della produzione scientifica, della rilevanza scientifica delle pubblicazioni e della loro collocazione editoriale </w:t>
            </w:r>
          </w:p>
        </w:tc>
      </w:tr>
      <w:tr w:rsidR="00C90548" w:rsidRPr="00EB2DA8">
        <w:trPr>
          <w:trHeight w:val="300"/>
        </w:trPr>
        <w:tc>
          <w:tcPr>
            <w:tcW w:w="494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pPr>
              <w:pStyle w:val="Corpo"/>
              <w:jc w:val="both"/>
            </w:pPr>
            <w:r w:rsidRPr="00A3342E">
              <w:t>Altri titoli valutabili</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rsidR="00C90548" w:rsidRPr="00A3342E" w:rsidRDefault="00877D99" w:rsidP="004327EB">
            <w:pPr>
              <w:pStyle w:val="Corpo"/>
              <w:jc w:val="both"/>
            </w:pPr>
            <w:r w:rsidRPr="00A3342E">
              <w:t>fino ad un massimo di 2</w:t>
            </w:r>
            <w:r w:rsidR="004327EB" w:rsidRPr="00A3342E">
              <w:t>0</w:t>
            </w:r>
            <w:r w:rsidRPr="00A3342E">
              <w:t xml:space="preserve"> punti</w:t>
            </w:r>
          </w:p>
        </w:tc>
      </w:tr>
    </w:tbl>
    <w:p w:rsidR="00C90548" w:rsidRDefault="00C90548">
      <w:pPr>
        <w:pStyle w:val="Corpo"/>
        <w:widowControl w:val="0"/>
        <w:spacing w:line="240" w:lineRule="auto"/>
        <w:ind w:left="104" w:hanging="104"/>
      </w:pPr>
    </w:p>
    <w:p w:rsidR="00D7279B" w:rsidRPr="00D7279B" w:rsidRDefault="00D7279B" w:rsidP="00D7279B">
      <w:pPr>
        <w:jc w:val="both"/>
        <w:rPr>
          <w:lang w:val="it-IT"/>
        </w:rPr>
      </w:pPr>
      <w:r w:rsidRPr="00D7279B">
        <w:rPr>
          <w:lang w:val="it-IT"/>
        </w:rPr>
        <w:t>Rientrano tra i titoli valutabili i seguenti titoli scientifici:</w:t>
      </w:r>
    </w:p>
    <w:p w:rsidR="00D7279B" w:rsidRPr="00D7279B" w:rsidRDefault="00D7279B" w:rsidP="00D7279B">
      <w:pPr>
        <w:pStyle w:val="Paragrafoelenco"/>
        <w:numPr>
          <w:ilvl w:val="0"/>
          <w:numId w:val="17"/>
        </w:numPr>
        <w:jc w:val="both"/>
        <w:rPr>
          <w:rFonts w:ascii="Times New Roman" w:hAnsi="Times New Roman" w:cs="Times New Roman"/>
          <w:sz w:val="24"/>
          <w:szCs w:val="24"/>
        </w:rPr>
      </w:pPr>
      <w:r w:rsidRPr="00D7279B">
        <w:rPr>
          <w:rFonts w:ascii="Times New Roman" w:hAnsi="Times New Roman" w:cs="Times New Roman"/>
          <w:sz w:val="24"/>
          <w:szCs w:val="24"/>
        </w:rPr>
        <w:t>svolgimento di attività di ricerca, debitamente documentata, presso soggetti, pubblici e privati, nazionali e internazionali, con incarichi, contratti o borse di studio;</w:t>
      </w:r>
    </w:p>
    <w:p w:rsidR="00D7279B" w:rsidRPr="00D7279B" w:rsidRDefault="00D7279B" w:rsidP="00D7279B">
      <w:pPr>
        <w:pStyle w:val="Paragrafoelenco"/>
        <w:numPr>
          <w:ilvl w:val="0"/>
          <w:numId w:val="17"/>
        </w:numPr>
        <w:jc w:val="both"/>
        <w:rPr>
          <w:rFonts w:ascii="Times New Roman" w:hAnsi="Times New Roman" w:cs="Times New Roman"/>
          <w:sz w:val="24"/>
          <w:szCs w:val="24"/>
        </w:rPr>
      </w:pPr>
      <w:r w:rsidRPr="00D7279B">
        <w:rPr>
          <w:rFonts w:ascii="Times New Roman" w:hAnsi="Times New Roman" w:cs="Times New Roman"/>
          <w:sz w:val="24"/>
          <w:szCs w:val="24"/>
        </w:rPr>
        <w:t>conseguimento di diplomi di specializzazione, sia nel territorio nazionale che all’estero;</w:t>
      </w:r>
    </w:p>
    <w:p w:rsidR="00D7279B" w:rsidRDefault="00D7279B" w:rsidP="00D7279B">
      <w:pPr>
        <w:pStyle w:val="Paragrafoelenco"/>
        <w:numPr>
          <w:ilvl w:val="0"/>
          <w:numId w:val="17"/>
        </w:numPr>
        <w:jc w:val="both"/>
      </w:pPr>
      <w:r w:rsidRPr="00D7279B">
        <w:rPr>
          <w:rFonts w:ascii="Times New Roman" w:hAnsi="Times New Roman" w:cs="Times New Roman"/>
          <w:sz w:val="24"/>
          <w:szCs w:val="24"/>
        </w:rPr>
        <w:t>partecipazione a corsi di perfezionamento post-lauream, sia nel territorio nazionale che all’estero.</w:t>
      </w:r>
    </w:p>
    <w:p w:rsidR="00C90548" w:rsidRDefault="00877D99">
      <w:pPr>
        <w:pStyle w:val="Stile"/>
        <w:jc w:val="both"/>
        <w:rPr>
          <w:rFonts w:ascii="Times New Roman" w:eastAsia="Times New Roman" w:hAnsi="Times New Roman" w:cs="Times New Roman"/>
        </w:rPr>
      </w:pPr>
      <w:r>
        <w:rPr>
          <w:rFonts w:ascii="Times New Roman" w:hAnsi="Times New Roman"/>
        </w:rPr>
        <w:t xml:space="preserve">La valutazione dei titoli e delle pubblicazioni dovrà precedere il colloquio. </w:t>
      </w:r>
    </w:p>
    <w:p w:rsidR="00C90548" w:rsidRDefault="00877D99">
      <w:pPr>
        <w:pStyle w:val="Stile"/>
        <w:jc w:val="both"/>
        <w:rPr>
          <w:rFonts w:ascii="Times New Roman" w:eastAsia="Times New Roman" w:hAnsi="Times New Roman" w:cs="Times New Roman"/>
        </w:rPr>
      </w:pPr>
      <w:r>
        <w:rPr>
          <w:rFonts w:ascii="Times New Roman" w:hAnsi="Times New Roman"/>
        </w:rPr>
        <w:t>I risultati della valutazione dei titoli saranno resi noti ai candidati, prima del colloquio, mediante affissione</w:t>
      </w:r>
      <w:r w:rsidR="00367AF2">
        <w:rPr>
          <w:rFonts w:ascii="Times New Roman" w:hAnsi="Times New Roman"/>
        </w:rPr>
        <w:t xml:space="preserve"> alla porta di ingresso del locale in cui il colloquio stesso sarà svolto.</w:t>
      </w:r>
      <w:r>
        <w:rPr>
          <w:rFonts w:ascii="Times New Roman" w:hAnsi="Times New Roman"/>
        </w:rPr>
        <w:t xml:space="preserve"> </w:t>
      </w:r>
    </w:p>
    <w:p w:rsidR="00C90548" w:rsidRDefault="00877D99">
      <w:pPr>
        <w:pStyle w:val="Stile"/>
        <w:jc w:val="both"/>
        <w:rPr>
          <w:rFonts w:ascii="Times New Roman" w:eastAsia="Times New Roman" w:hAnsi="Times New Roman" w:cs="Times New Roman"/>
        </w:rPr>
      </w:pPr>
      <w:r>
        <w:rPr>
          <w:rFonts w:ascii="Times New Roman" w:hAnsi="Times New Roman"/>
        </w:rPr>
        <w:t>Per sostenere il colloquio i candidati dovranno presentarsi</w:t>
      </w:r>
      <w:r w:rsidR="007E33ED">
        <w:rPr>
          <w:rFonts w:ascii="Times New Roman" w:hAnsi="Times New Roman"/>
        </w:rPr>
        <w:t>,</w:t>
      </w:r>
      <w:r>
        <w:rPr>
          <w:rFonts w:ascii="Times New Roman" w:hAnsi="Times New Roman"/>
        </w:rPr>
        <w:t xml:space="preserve"> nel luogo, nel giorno e </w:t>
      </w:r>
      <w:r w:rsidR="007E33ED">
        <w:rPr>
          <w:rFonts w:ascii="Times New Roman" w:hAnsi="Times New Roman"/>
        </w:rPr>
        <w:t>ne</w:t>
      </w:r>
      <w:r w:rsidR="00344613">
        <w:rPr>
          <w:rFonts w:ascii="Times New Roman" w:hAnsi="Times New Roman"/>
        </w:rPr>
        <w:t xml:space="preserve">ll'orario </w:t>
      </w:r>
      <w:r w:rsidR="00963A84">
        <w:rPr>
          <w:rFonts w:ascii="Times New Roman" w:hAnsi="Times New Roman"/>
        </w:rPr>
        <w:t xml:space="preserve"> stabil</w:t>
      </w:r>
      <w:r w:rsidR="00344613">
        <w:rPr>
          <w:rFonts w:ascii="Times New Roman" w:hAnsi="Times New Roman"/>
        </w:rPr>
        <w:t xml:space="preserve">iti </w:t>
      </w:r>
      <w:r>
        <w:rPr>
          <w:rFonts w:ascii="Times New Roman" w:hAnsi="Times New Roman"/>
        </w:rPr>
        <w:t xml:space="preserve"> dall'articolo 4 del presente bando, muniti di un valido documento di riconoscimento. </w:t>
      </w:r>
    </w:p>
    <w:p w:rsidR="00C90548" w:rsidRDefault="00963A84">
      <w:pPr>
        <w:pStyle w:val="Stile"/>
        <w:jc w:val="both"/>
      </w:pPr>
      <w:r>
        <w:rPr>
          <w:rFonts w:ascii="Times New Roman" w:hAnsi="Times New Roman"/>
        </w:rPr>
        <w:t>Il colloquio è finalizzato ad accertare</w:t>
      </w:r>
      <w:r w:rsidR="00877D99">
        <w:rPr>
          <w:rFonts w:ascii="Times New Roman" w:hAnsi="Times New Roman"/>
        </w:rPr>
        <w:t xml:space="preserve"> la conoscenza da parte del candidato delle principali tematiche relative al programma delle attività previste</w:t>
      </w:r>
      <w:r>
        <w:rPr>
          <w:rFonts w:ascii="Times New Roman" w:hAnsi="Times New Roman"/>
        </w:rPr>
        <w:t xml:space="preserve"> dall’assegno</w:t>
      </w:r>
      <w:r w:rsidR="00877D99">
        <w:rPr>
          <w:rFonts w:ascii="Times New Roman" w:hAnsi="Times New Roman"/>
        </w:rPr>
        <w:t xml:space="preserve"> e sarà </w:t>
      </w:r>
      <w:r>
        <w:rPr>
          <w:rFonts w:ascii="Times New Roman" w:hAnsi="Times New Roman"/>
        </w:rPr>
        <w:t>diretto</w:t>
      </w:r>
      <w:r w:rsidR="00877D99">
        <w:rPr>
          <w:rFonts w:ascii="Times New Roman" w:hAnsi="Times New Roman"/>
        </w:rPr>
        <w:t xml:space="preserve"> a verificare l'idoneità del candidato a</w:t>
      </w:r>
      <w:r w:rsidR="00043AA9">
        <w:rPr>
          <w:rFonts w:ascii="Times New Roman" w:hAnsi="Times New Roman"/>
        </w:rPr>
        <w:t>l loro</w:t>
      </w:r>
      <w:r w:rsidR="00877D99">
        <w:rPr>
          <w:rFonts w:ascii="Times New Roman" w:hAnsi="Times New Roman"/>
        </w:rPr>
        <w:t xml:space="preserve"> svolg</w:t>
      </w:r>
      <w:r w:rsidR="00043AA9">
        <w:rPr>
          <w:rFonts w:ascii="Times New Roman" w:hAnsi="Times New Roman"/>
        </w:rPr>
        <w:t>imento</w:t>
      </w:r>
      <w:r w:rsidR="00877D99">
        <w:rPr>
          <w:rFonts w:ascii="Times New Roman" w:hAnsi="Times New Roman"/>
        </w:rPr>
        <w:t>. Al termine del colloquio la Commissione assegnerà al candidato</w:t>
      </w:r>
      <w:r>
        <w:rPr>
          <w:rFonts w:ascii="Times New Roman" w:hAnsi="Times New Roman"/>
        </w:rPr>
        <w:t xml:space="preserve"> un punteggio</w:t>
      </w:r>
      <w:r w:rsidR="00043AA9">
        <w:rPr>
          <w:rFonts w:ascii="Times New Roman" w:hAnsi="Times New Roman"/>
        </w:rPr>
        <w:t xml:space="preserve"> in cinquantesimi</w:t>
      </w:r>
      <w:r w:rsidR="00877D99">
        <w:rPr>
          <w:rFonts w:ascii="Times New Roman" w:hAnsi="Times New Roman"/>
        </w:rPr>
        <w:t>.</w:t>
      </w:r>
    </w:p>
    <w:p w:rsidR="00C90548" w:rsidRDefault="00877D99">
      <w:pPr>
        <w:pStyle w:val="Stile"/>
        <w:jc w:val="both"/>
        <w:rPr>
          <w:rFonts w:ascii="Times New Roman" w:eastAsia="Times New Roman" w:hAnsi="Times New Roman" w:cs="Times New Roman"/>
        </w:rPr>
      </w:pPr>
      <w:r>
        <w:rPr>
          <w:rFonts w:ascii="Times New Roman" w:hAnsi="Times New Roman"/>
        </w:rPr>
        <w:t>Al termine dei lavori la Commissione formulerà</w:t>
      </w:r>
      <w:r w:rsidR="00963A84">
        <w:rPr>
          <w:rFonts w:ascii="Times New Roman" w:hAnsi="Times New Roman"/>
        </w:rPr>
        <w:t>,</w:t>
      </w:r>
      <w:r>
        <w:rPr>
          <w:rFonts w:ascii="Times New Roman" w:hAnsi="Times New Roman"/>
        </w:rPr>
        <w:t xml:space="preserve"> per ciascun candidato</w:t>
      </w:r>
      <w:r w:rsidR="00963A84">
        <w:rPr>
          <w:rFonts w:ascii="Times New Roman" w:hAnsi="Times New Roman"/>
        </w:rPr>
        <w:t>,</w:t>
      </w:r>
      <w:r>
        <w:rPr>
          <w:rFonts w:ascii="Times New Roman" w:hAnsi="Times New Roman"/>
        </w:rPr>
        <w:t xml:space="preserve"> un giudizio complessivo</w:t>
      </w:r>
      <w:r w:rsidR="00C7284D">
        <w:rPr>
          <w:rFonts w:ascii="Times New Roman" w:hAnsi="Times New Roman"/>
        </w:rPr>
        <w:t xml:space="preserve"> corrispondente al punteggio att</w:t>
      </w:r>
      <w:r w:rsidR="00043AA9">
        <w:rPr>
          <w:rFonts w:ascii="Times New Roman" w:hAnsi="Times New Roman"/>
        </w:rPr>
        <w:t>r</w:t>
      </w:r>
      <w:r w:rsidR="00C7284D">
        <w:rPr>
          <w:rFonts w:ascii="Times New Roman" w:hAnsi="Times New Roman"/>
        </w:rPr>
        <w:t>ibuito</w:t>
      </w:r>
      <w:r>
        <w:rPr>
          <w:rFonts w:ascii="Times New Roman" w:hAnsi="Times New Roman"/>
        </w:rPr>
        <w:t xml:space="preserve">, e compilerà la graduatoria di merito. La graduatoria di merito dei candidati è formata secondo l'ordine decrescente del punteggio complessivo riportato da ciascun candidato. Il punteggio complessivo è dato dalla somma del punteggio conseguito nella valutazione dei titoli e del punteggio conseguito nel colloquio. </w:t>
      </w:r>
    </w:p>
    <w:p w:rsidR="00C90548" w:rsidRDefault="00877D99">
      <w:pPr>
        <w:pStyle w:val="Stile"/>
        <w:jc w:val="both"/>
        <w:rPr>
          <w:rFonts w:ascii="Times New Roman" w:eastAsia="Times New Roman" w:hAnsi="Times New Roman" w:cs="Times New Roman"/>
        </w:rPr>
      </w:pPr>
      <w:r>
        <w:rPr>
          <w:rFonts w:ascii="Times New Roman" w:hAnsi="Times New Roman"/>
        </w:rPr>
        <w:t xml:space="preserve">Con Decreto Rettorale verranno approvati gli atti della selezione, formulata la graduatoria finale degli idonei e nominato il vincitore. </w:t>
      </w:r>
    </w:p>
    <w:p w:rsidR="00C90548" w:rsidRDefault="00877D99">
      <w:pPr>
        <w:pStyle w:val="Stile"/>
        <w:jc w:val="both"/>
        <w:rPr>
          <w:rFonts w:ascii="Times New Roman" w:eastAsia="Times New Roman" w:hAnsi="Times New Roman" w:cs="Times New Roman"/>
        </w:rPr>
      </w:pPr>
      <w:r>
        <w:rPr>
          <w:rFonts w:ascii="Times New Roman" w:hAnsi="Times New Roman"/>
        </w:rPr>
        <w:t xml:space="preserve">La graduatoria finale sarà affissa all'albo di Ateneo. </w:t>
      </w:r>
    </w:p>
    <w:p w:rsidR="00C90548" w:rsidRDefault="00E44605" w:rsidP="002818A7">
      <w:pPr>
        <w:pStyle w:val="Stile"/>
        <w:spacing w:after="0"/>
        <w:jc w:val="center"/>
        <w:rPr>
          <w:rFonts w:ascii="Times New Roman" w:eastAsia="Times New Roman" w:hAnsi="Times New Roman" w:cs="Times New Roman"/>
          <w:b/>
          <w:bCs/>
        </w:rPr>
      </w:pPr>
      <w:r>
        <w:rPr>
          <w:rFonts w:ascii="Times New Roman" w:hAnsi="Times New Roman"/>
          <w:b/>
          <w:bCs/>
        </w:rPr>
        <w:t>Articolo</w:t>
      </w:r>
      <w:r w:rsidR="00877D99">
        <w:rPr>
          <w:rFonts w:ascii="Times New Roman" w:hAnsi="Times New Roman"/>
          <w:b/>
          <w:bCs/>
        </w:rPr>
        <w:t xml:space="preserve"> 6</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Formalizzazione del rapporto</w:t>
      </w:r>
    </w:p>
    <w:p w:rsidR="00C90548" w:rsidRDefault="00877D99">
      <w:pPr>
        <w:pStyle w:val="Stile"/>
        <w:jc w:val="both"/>
        <w:rPr>
          <w:rFonts w:ascii="Times New Roman" w:eastAsia="Times New Roman" w:hAnsi="Times New Roman" w:cs="Times New Roman"/>
        </w:rPr>
      </w:pPr>
      <w:r>
        <w:rPr>
          <w:rFonts w:ascii="Times New Roman" w:hAnsi="Times New Roman"/>
        </w:rPr>
        <w:t xml:space="preserve">L'assegno per lo svolgimento di attività di ricerca è conferito mediante la stipulazione di un contratto di lavoro autonomo di diritto privato tra il Rettore ed il soggetto utilmente collocato nella graduatoria finale. </w:t>
      </w:r>
    </w:p>
    <w:p w:rsidR="00957F8E" w:rsidRDefault="00877D99">
      <w:pPr>
        <w:pStyle w:val="Stile"/>
        <w:jc w:val="both"/>
        <w:rPr>
          <w:rFonts w:ascii="Times New Roman" w:hAnsi="Times New Roman"/>
        </w:rPr>
      </w:pPr>
      <w:r>
        <w:rPr>
          <w:rFonts w:ascii="Times New Roman" w:hAnsi="Times New Roman"/>
        </w:rPr>
        <w:t>Al vincitore verrà data</w:t>
      </w:r>
      <w:r w:rsidR="00957F8E">
        <w:rPr>
          <w:rFonts w:ascii="Times New Roman" w:hAnsi="Times New Roman"/>
        </w:rPr>
        <w:t xml:space="preserve"> formale</w:t>
      </w:r>
      <w:r>
        <w:rPr>
          <w:rFonts w:ascii="Times New Roman" w:hAnsi="Times New Roman"/>
        </w:rPr>
        <w:t xml:space="preserve"> comunicazione dell'attribuzione dell'assegno per lo svolgimento di attività di ricerca.</w:t>
      </w:r>
    </w:p>
    <w:p w:rsidR="00C90548" w:rsidRDefault="00877D99">
      <w:pPr>
        <w:pStyle w:val="Stile"/>
        <w:jc w:val="both"/>
        <w:rPr>
          <w:rFonts w:ascii="Times New Roman" w:eastAsia="Times New Roman" w:hAnsi="Times New Roman" w:cs="Times New Roman"/>
        </w:rPr>
      </w:pPr>
      <w:r>
        <w:rPr>
          <w:rFonts w:ascii="Times New Roman" w:hAnsi="Times New Roman"/>
        </w:rPr>
        <w:lastRenderedPageBreak/>
        <w:t xml:space="preserve"> </w:t>
      </w:r>
      <w:r w:rsidR="00957F8E">
        <w:rPr>
          <w:rFonts w:ascii="Times New Roman" w:hAnsi="Times New Roman"/>
        </w:rPr>
        <w:t>Il vincitore</w:t>
      </w:r>
      <w:r>
        <w:rPr>
          <w:rFonts w:ascii="Times New Roman" w:hAnsi="Times New Roman"/>
        </w:rPr>
        <w:t xml:space="preserve">, a pena di decadenza, dovrà stipulare, entro 15 giorni dalla ricezione della predetta comunicazione, il relativo contratto. </w:t>
      </w:r>
    </w:p>
    <w:p w:rsidR="00C90548" w:rsidRDefault="00877D99">
      <w:pPr>
        <w:pStyle w:val="Stile"/>
        <w:jc w:val="both"/>
        <w:rPr>
          <w:rFonts w:ascii="Times New Roman" w:eastAsia="Times New Roman" w:hAnsi="Times New Roman" w:cs="Times New Roman"/>
        </w:rPr>
      </w:pPr>
      <w:r>
        <w:rPr>
          <w:rFonts w:ascii="Times New Roman" w:hAnsi="Times New Roman"/>
        </w:rPr>
        <w:t>La mancata stipulazione del contratto nel termine sopra indicato determinerà la decadenza d</w:t>
      </w:r>
      <w:r w:rsidR="00957F8E">
        <w:rPr>
          <w:rFonts w:ascii="Times New Roman" w:hAnsi="Times New Roman"/>
        </w:rPr>
        <w:t>a</w:t>
      </w:r>
      <w:r>
        <w:rPr>
          <w:rFonts w:ascii="Times New Roman" w:hAnsi="Times New Roman"/>
        </w:rPr>
        <w:t xml:space="preserve">l diritto all'assegno per lo svolgimento di attività di ricerca. In tal caso subentrerà il candidato </w:t>
      </w:r>
      <w:r w:rsidR="00957F8E">
        <w:rPr>
          <w:rFonts w:ascii="Times New Roman" w:hAnsi="Times New Roman"/>
        </w:rPr>
        <w:t>collocato</w:t>
      </w:r>
      <w:r>
        <w:rPr>
          <w:rFonts w:ascii="Times New Roman" w:hAnsi="Times New Roman"/>
        </w:rPr>
        <w:t xml:space="preserve"> nella graduatoria di merito</w:t>
      </w:r>
      <w:r w:rsidR="00957F8E">
        <w:rPr>
          <w:rFonts w:ascii="Times New Roman" w:hAnsi="Times New Roman"/>
        </w:rPr>
        <w:t xml:space="preserve"> nella posizione immediatamente successiva</w:t>
      </w:r>
      <w:r>
        <w:rPr>
          <w:rFonts w:ascii="Times New Roman" w:hAnsi="Times New Roman"/>
        </w:rPr>
        <w:t xml:space="preserve">. </w:t>
      </w:r>
    </w:p>
    <w:p w:rsidR="00EE6D38" w:rsidRDefault="00877D99">
      <w:pPr>
        <w:pStyle w:val="Stile"/>
        <w:jc w:val="both"/>
        <w:rPr>
          <w:rFonts w:ascii="Times New Roman" w:hAnsi="Times New Roman"/>
        </w:rPr>
      </w:pPr>
      <w:r>
        <w:rPr>
          <w:rFonts w:ascii="Times New Roman" w:hAnsi="Times New Roman"/>
        </w:rPr>
        <w:t xml:space="preserve">I candidati, ad esclusione del vincitore, dovranno provvedere, a loro spese, entro sei mesi dall'espletamento del concorso, al recupero dei titoli </w:t>
      </w:r>
      <w:r w:rsidR="00957F8E">
        <w:rPr>
          <w:rFonts w:ascii="Times New Roman" w:hAnsi="Times New Roman"/>
        </w:rPr>
        <w:t>e delle eventuali pubblicazioni.</w:t>
      </w:r>
    </w:p>
    <w:p w:rsidR="00C90548" w:rsidRDefault="008A1DD9">
      <w:pPr>
        <w:pStyle w:val="Stile"/>
        <w:jc w:val="both"/>
        <w:rPr>
          <w:rFonts w:ascii="Times New Roman" w:eastAsia="Times New Roman" w:hAnsi="Times New Roman" w:cs="Times New Roman"/>
        </w:rPr>
      </w:pPr>
      <w:r>
        <w:rPr>
          <w:rFonts w:ascii="Times New Roman" w:hAnsi="Times New Roman"/>
        </w:rPr>
        <w:t>In caso di inutile decorso del predetto termine di scadenza</w:t>
      </w:r>
      <w:r w:rsidR="00877D99">
        <w:rPr>
          <w:rFonts w:ascii="Times New Roman" w:hAnsi="Times New Roman"/>
        </w:rPr>
        <w:t>, l'amministrazione non sarà tenuta</w:t>
      </w:r>
      <w:r>
        <w:rPr>
          <w:rFonts w:ascii="Times New Roman" w:hAnsi="Times New Roman"/>
        </w:rPr>
        <w:t>,</w:t>
      </w:r>
      <w:r w:rsidR="00877D99">
        <w:rPr>
          <w:rFonts w:ascii="Times New Roman" w:hAnsi="Times New Roman"/>
        </w:rPr>
        <w:t xml:space="preserve"> in alcun modo</w:t>
      </w:r>
      <w:r>
        <w:rPr>
          <w:rFonts w:ascii="Times New Roman" w:hAnsi="Times New Roman"/>
        </w:rPr>
        <w:t>,</w:t>
      </w:r>
      <w:r w:rsidR="00877D99">
        <w:rPr>
          <w:rFonts w:ascii="Times New Roman" w:hAnsi="Times New Roman"/>
        </w:rPr>
        <w:t xml:space="preserve"> </w:t>
      </w:r>
      <w:r>
        <w:rPr>
          <w:rFonts w:ascii="Times New Roman" w:hAnsi="Times New Roman"/>
        </w:rPr>
        <w:t>a</w:t>
      </w:r>
      <w:r w:rsidR="00877D99">
        <w:rPr>
          <w:rFonts w:ascii="Times New Roman" w:hAnsi="Times New Roman"/>
        </w:rPr>
        <w:t>lla restituzione dell</w:t>
      </w:r>
      <w:r>
        <w:rPr>
          <w:rFonts w:ascii="Times New Roman" w:hAnsi="Times New Roman"/>
        </w:rPr>
        <w:t>a predetta documentazione</w:t>
      </w:r>
      <w:r w:rsidR="00877D99">
        <w:rPr>
          <w:rFonts w:ascii="Times New Roman" w:hAnsi="Times New Roman"/>
        </w:rPr>
        <w:t xml:space="preserve">. </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A</w:t>
      </w:r>
      <w:r w:rsidR="0046302B">
        <w:rPr>
          <w:rFonts w:ascii="Times New Roman" w:hAnsi="Times New Roman"/>
          <w:b/>
          <w:bCs/>
        </w:rPr>
        <w:t>rticolo</w:t>
      </w:r>
      <w:r>
        <w:rPr>
          <w:rFonts w:ascii="Times New Roman" w:hAnsi="Times New Roman"/>
          <w:b/>
          <w:bCs/>
        </w:rPr>
        <w:t xml:space="preserve"> 7</w:t>
      </w:r>
    </w:p>
    <w:p w:rsidR="00C90548" w:rsidRDefault="00877D99" w:rsidP="002818A7">
      <w:pPr>
        <w:pStyle w:val="Stile"/>
        <w:spacing w:after="0"/>
        <w:jc w:val="center"/>
        <w:rPr>
          <w:rFonts w:ascii="Times New Roman" w:eastAsia="Times New Roman" w:hAnsi="Times New Roman" w:cs="Times New Roman"/>
          <w:b/>
          <w:bCs/>
        </w:rPr>
      </w:pPr>
      <w:r w:rsidRPr="00BF4CF6">
        <w:rPr>
          <w:rFonts w:ascii="Times New Roman" w:hAnsi="Times New Roman"/>
          <w:b/>
          <w:bCs/>
        </w:rPr>
        <w:t>Durata del rapporto e trattamento economico</w:t>
      </w:r>
    </w:p>
    <w:p w:rsidR="00C90548" w:rsidRDefault="00877D99">
      <w:pPr>
        <w:pStyle w:val="Stile"/>
        <w:jc w:val="both"/>
        <w:rPr>
          <w:rFonts w:ascii="Times New Roman" w:eastAsia="Times New Roman" w:hAnsi="Times New Roman" w:cs="Times New Roman"/>
        </w:rPr>
      </w:pPr>
      <w:r>
        <w:rPr>
          <w:rFonts w:ascii="Times New Roman" w:hAnsi="Times New Roman"/>
        </w:rPr>
        <w:t xml:space="preserve">L'assegno per lo svolgimento di attività di ricerca ha durata annuale. </w:t>
      </w:r>
    </w:p>
    <w:p w:rsidR="00C90548" w:rsidRDefault="00877D99">
      <w:pPr>
        <w:pStyle w:val="Corpo"/>
        <w:jc w:val="both"/>
      </w:pPr>
      <w:r w:rsidRPr="00BF4CF6">
        <w:t xml:space="preserve">L'importo dell’assegno è pari a </w:t>
      </w:r>
      <w:r w:rsidRPr="00482420">
        <w:rPr>
          <w:lang w:val="pt-PT"/>
        </w:rPr>
        <w:t xml:space="preserve">€ </w:t>
      </w:r>
      <w:r w:rsidR="00D33159" w:rsidRPr="00482420">
        <w:rPr>
          <w:lang w:val="pt-PT"/>
        </w:rPr>
        <w:t>19.367,00</w:t>
      </w:r>
      <w:r w:rsidR="00D33159" w:rsidRPr="00BF4CF6">
        <w:rPr>
          <w:lang w:val="pt-PT"/>
        </w:rPr>
        <w:t xml:space="preserve"> al </w:t>
      </w:r>
      <w:r w:rsidR="00BF4CF6" w:rsidRPr="00BF4CF6">
        <w:rPr>
          <w:lang w:val="pt-PT"/>
        </w:rPr>
        <w:t>netto degli oneri a carico dell’amministrazione</w:t>
      </w:r>
      <w:r w:rsidRPr="00BF4CF6">
        <w:t>.</w:t>
      </w:r>
      <w:r w:rsidR="00BF4CF6" w:rsidRPr="00BF4CF6">
        <w:t xml:space="preserve"> A</w:t>
      </w:r>
      <w:r w:rsidRPr="00BF4CF6">
        <w:t>gli assegni per lo svolgimento di attività di ricerca si applicano:</w:t>
      </w:r>
    </w:p>
    <w:p w:rsidR="00C90548" w:rsidRDefault="00877D99">
      <w:pPr>
        <w:pStyle w:val="Corpo"/>
        <w:ind w:left="480"/>
        <w:jc w:val="both"/>
      </w:pPr>
      <w:r>
        <w:t>a) in materia fiscale, le disposizioni contenute nell’articolo 4 della Legge 13 agosto 1984, numero 476, e successive modifiche ed integrazioni;</w:t>
      </w:r>
    </w:p>
    <w:p w:rsidR="00C90548" w:rsidRDefault="00877D99">
      <w:pPr>
        <w:pStyle w:val="Corpo"/>
        <w:ind w:left="480"/>
        <w:jc w:val="both"/>
      </w:pPr>
      <w:r>
        <w:t>b) in materia previdenziale, le disposizioni contenute nell’articolo 2, commi 26 e seguenti, della Legge 8 agosto 1995, numero 335, e successive modifiche ed integrazioni;</w:t>
      </w:r>
    </w:p>
    <w:p w:rsidR="00C90548" w:rsidRDefault="00877D99">
      <w:pPr>
        <w:pStyle w:val="Corpo"/>
        <w:ind w:left="480"/>
        <w:jc w:val="both"/>
      </w:pPr>
      <w:r>
        <w:t>c) in materia di astensione obbligatoria per maternità, le disposizioni contenute nel Decreto del Ministro del Lavoro e della Previdenza Sociale</w:t>
      </w:r>
      <w:r w:rsidR="008A1DD9">
        <w:t xml:space="preserve"> del</w:t>
      </w:r>
      <w:r>
        <w:t xml:space="preserve"> 12 luglio 2007, pubblicato nella Gazzetta Ufficiale</w:t>
      </w:r>
      <w:r w:rsidR="008A1DD9">
        <w:t xml:space="preserve"> della Repubblica Italiana</w:t>
      </w:r>
      <w:r>
        <w:t>,</w:t>
      </w:r>
      <w:r w:rsidR="00014888">
        <w:t xml:space="preserve"> </w:t>
      </w:r>
      <w:r>
        <w:t xml:space="preserve"> Serie Generale, del 23 ottobre 2007, numero 247;</w:t>
      </w:r>
    </w:p>
    <w:p w:rsidR="00C90548" w:rsidRDefault="00877D99">
      <w:pPr>
        <w:pStyle w:val="Corpo"/>
        <w:ind w:left="480"/>
        <w:jc w:val="both"/>
      </w:pPr>
      <w:r>
        <w:t>d) in materia di congedo per malattia, le disposizioni contenute nell’articolo 1, comma 788, della Legge 27 dicembre 2006, numero 296, e successive modifiche e integrazioni.</w:t>
      </w:r>
    </w:p>
    <w:p w:rsidR="00C90548" w:rsidRDefault="00877D99">
      <w:pPr>
        <w:pStyle w:val="Corpo"/>
        <w:jc w:val="both"/>
      </w:pPr>
      <w:r>
        <w:t>Nel periodo di astensione obbligatoria per maternità</w:t>
      </w:r>
      <w:r>
        <w:rPr>
          <w:lang w:val="fr-FR"/>
        </w:rPr>
        <w:t>, l</w:t>
      </w:r>
      <w:r>
        <w:t>’indennità corrisposta dall’Istituto Nazionale di Previdenza Sociale ai sensi dell’articolo 5 del Decreto del Ministro del Lavoro e della Previdenza Sociale 12 luglio 2007 è integrata, con oneri a carico del bilancio di ateneo, fino alla concorrenza dell’intero importo dell’assegno.</w:t>
      </w:r>
    </w:p>
    <w:p w:rsidR="00C90548" w:rsidRDefault="002818A7" w:rsidP="002818A7">
      <w:pPr>
        <w:pStyle w:val="Stile"/>
        <w:spacing w:after="0"/>
        <w:ind w:firstLine="811"/>
        <w:rPr>
          <w:rFonts w:ascii="Times New Roman" w:eastAsia="Times New Roman" w:hAnsi="Times New Roman" w:cs="Times New Roman"/>
          <w:b/>
          <w:bCs/>
        </w:rPr>
      </w:pPr>
      <w:r>
        <w:rPr>
          <w:rFonts w:ascii="Times New Roman" w:hAnsi="Times New Roman"/>
          <w:b/>
          <w:bCs/>
        </w:rPr>
        <w:t xml:space="preserve">                                                           </w:t>
      </w:r>
      <w:r w:rsidR="00E44605">
        <w:rPr>
          <w:rFonts w:ascii="Times New Roman" w:hAnsi="Times New Roman"/>
          <w:b/>
          <w:bCs/>
        </w:rPr>
        <w:t>Articolo</w:t>
      </w:r>
      <w:r w:rsidR="00877D99">
        <w:rPr>
          <w:rFonts w:ascii="Times New Roman" w:hAnsi="Times New Roman"/>
          <w:b/>
          <w:bCs/>
        </w:rPr>
        <w:t xml:space="preserve"> 8</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Valutazione dell’attività di ricerca</w:t>
      </w:r>
    </w:p>
    <w:p w:rsidR="00C90548" w:rsidRDefault="00877D99">
      <w:pPr>
        <w:pStyle w:val="Corpo"/>
        <w:jc w:val="both"/>
      </w:pPr>
      <w:r>
        <w:t>I</w:t>
      </w:r>
      <w:r w:rsidR="00014888">
        <w:t>l</w:t>
      </w:r>
      <w:r>
        <w:t xml:space="preserve"> titolar</w:t>
      </w:r>
      <w:r w:rsidR="00014888">
        <w:t>e</w:t>
      </w:r>
      <w:r>
        <w:t xml:space="preserve"> dell’assegno per lo svolgimento di attività di ricerca </w:t>
      </w:r>
      <w:r w:rsidR="00014888">
        <w:t>è</w:t>
      </w:r>
      <w:r>
        <w:t xml:space="preserve"> soggett</w:t>
      </w:r>
      <w:r w:rsidR="00014888">
        <w:t>o</w:t>
      </w:r>
      <w:r>
        <w:t>, con cadenza seme</w:t>
      </w:r>
      <w:r w:rsidR="00014888">
        <w:t>strale, a valutazione e dovrà</w:t>
      </w:r>
      <w:r>
        <w:t xml:space="preserve"> redigere, a tal fine, dettagliate relazioni scritte sulle attività di ricerca svolte, da sottoporre all’esame del Responsabile Scientifico, che provvederà ad approvarle esprimendo, </w:t>
      </w:r>
      <w:r w:rsidR="00043AA9">
        <w:t>al riguardo</w:t>
      </w:r>
      <w:r>
        <w:t xml:space="preserve">, </w:t>
      </w:r>
      <w:r w:rsidR="00043AA9">
        <w:t xml:space="preserve"> </w:t>
      </w:r>
      <w:r>
        <w:t>il proprio motivato giudizio.</w:t>
      </w:r>
    </w:p>
    <w:p w:rsidR="00C90548" w:rsidRDefault="00877D99">
      <w:pPr>
        <w:pStyle w:val="Corpo"/>
        <w:jc w:val="both"/>
      </w:pPr>
      <w:r>
        <w:t>Il titolare dell’assegno per lo svolgimento di attività di ricerca è tenuto a presentare e ad illustrare al Rettore i risultati conclusivi delle attività svolte in un apposito seminario o con altre forme definite dal Responsabile Scientifico.</w:t>
      </w:r>
    </w:p>
    <w:p w:rsidR="00C90548" w:rsidRDefault="00E44605" w:rsidP="002818A7">
      <w:pPr>
        <w:pStyle w:val="Stile"/>
        <w:spacing w:after="0"/>
        <w:jc w:val="center"/>
        <w:rPr>
          <w:rFonts w:ascii="Times New Roman" w:eastAsia="Times New Roman" w:hAnsi="Times New Roman" w:cs="Times New Roman"/>
          <w:b/>
          <w:bCs/>
        </w:rPr>
      </w:pPr>
      <w:r>
        <w:rPr>
          <w:rFonts w:ascii="Times New Roman" w:hAnsi="Times New Roman"/>
          <w:b/>
          <w:bCs/>
        </w:rPr>
        <w:t>Articolo</w:t>
      </w:r>
      <w:r w:rsidR="00877D99">
        <w:rPr>
          <w:rFonts w:ascii="Times New Roman" w:hAnsi="Times New Roman"/>
          <w:b/>
          <w:bCs/>
        </w:rPr>
        <w:t xml:space="preserve"> 9</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Revoca dell'assegno</w:t>
      </w:r>
      <w:r w:rsidR="00B45303">
        <w:rPr>
          <w:rFonts w:ascii="Times New Roman" w:hAnsi="Times New Roman"/>
          <w:b/>
          <w:bCs/>
        </w:rPr>
        <w:t xml:space="preserve"> </w:t>
      </w:r>
      <w:r>
        <w:rPr>
          <w:rFonts w:ascii="Times New Roman" w:hAnsi="Times New Roman"/>
          <w:b/>
          <w:bCs/>
        </w:rPr>
        <w:t>per lo svolgimento di attività di ricerca e recesso</w:t>
      </w:r>
    </w:p>
    <w:p w:rsidR="00C90548" w:rsidRDefault="00877D99">
      <w:pPr>
        <w:pStyle w:val="Corpo"/>
        <w:jc w:val="both"/>
      </w:pPr>
      <w:r>
        <w:lastRenderedPageBreak/>
        <w:t>Nel caso in cui il titolare dell’assegno per lo svolgimento di attività di ricerca, dopo aver iniziato le attività di ricerca, non le prosegua, senza giustificato motivo, regolarmente ed ininterrottamente per la intera durata del contratto, o si renda responsabile di gravi e ripetute negligenze e/o inadempienze, ovvero venga espresso nei suoi confronti un giudizio negativo, il Responsabile Scientifico è tenuto a proporre la revoca dell’assegno, che dovrà essere disposta dal Rettore, con proprio Decreto, su parere del Senato Accademico, con conseguente risoluzione di diritto del contratto.</w:t>
      </w:r>
    </w:p>
    <w:p w:rsidR="00C90548" w:rsidRDefault="00877D99">
      <w:pPr>
        <w:pStyle w:val="Corpo"/>
        <w:jc w:val="both"/>
      </w:pPr>
      <w:r>
        <w:t>Il titolare dell’assegno per lo svolgimento di attività di ricerca ha facoltà di recedere dal contratto dandone preavviso scritto almeno venti giorni prima al Rettore e al Responsabile Scientifico.</w:t>
      </w:r>
    </w:p>
    <w:p w:rsidR="00C90548" w:rsidRDefault="00E44605" w:rsidP="002818A7">
      <w:pPr>
        <w:pStyle w:val="Stile"/>
        <w:spacing w:after="0"/>
        <w:ind w:firstLine="417"/>
        <w:jc w:val="center"/>
        <w:rPr>
          <w:rFonts w:ascii="Times New Roman" w:eastAsia="Times New Roman" w:hAnsi="Times New Roman" w:cs="Times New Roman"/>
          <w:b/>
          <w:bCs/>
        </w:rPr>
      </w:pPr>
      <w:r>
        <w:rPr>
          <w:rFonts w:ascii="Times New Roman" w:hAnsi="Times New Roman"/>
          <w:b/>
          <w:bCs/>
        </w:rPr>
        <w:t>Articolo</w:t>
      </w:r>
      <w:r w:rsidR="00877D99">
        <w:rPr>
          <w:rFonts w:ascii="Times New Roman" w:hAnsi="Times New Roman"/>
          <w:b/>
          <w:bCs/>
        </w:rPr>
        <w:t xml:space="preserve"> 10</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Divieto di cumulo ed incompatibilità</w:t>
      </w:r>
    </w:p>
    <w:p w:rsidR="00C90548" w:rsidRDefault="00877D99">
      <w:pPr>
        <w:pStyle w:val="Corpo"/>
        <w:jc w:val="both"/>
      </w:pPr>
      <w:r>
        <w:t xml:space="preserve">L’assegno per lo svolgimento di attività di ricerca non può essere cumulato con altri assegni per lo svolgimento di </w:t>
      </w:r>
      <w:r w:rsidR="00B45303">
        <w:t>attività</w:t>
      </w:r>
      <w:r>
        <w:rPr>
          <w:lang w:val="fr-FR"/>
        </w:rPr>
        <w:t xml:space="preserve"> </w:t>
      </w:r>
      <w:r>
        <w:t>di ricerca, n</w:t>
      </w:r>
      <w:r>
        <w:rPr>
          <w:lang w:val="fr-FR"/>
        </w:rPr>
        <w:t xml:space="preserve">é </w:t>
      </w:r>
      <w:r>
        <w:t>con altre borse di studio, a qualsiasi titolo conferite, tranne che con quelle concesse da istituzioni nazionali o straniere utili, a giudizio del Responsabile Scientifico, ad integrare, con soggiorni all’estero, l’</w:t>
      </w:r>
      <w:r w:rsidR="00B45303">
        <w:t>attività</w:t>
      </w:r>
      <w:r>
        <w:rPr>
          <w:lang w:val="fr-FR"/>
        </w:rPr>
        <w:t xml:space="preserve"> </w:t>
      </w:r>
      <w:r>
        <w:t>prevista dal programma di lavoro svolto dal titolare.</w:t>
      </w:r>
    </w:p>
    <w:p w:rsidR="00C90548" w:rsidRDefault="00877D99">
      <w:pPr>
        <w:pStyle w:val="Corpo"/>
        <w:jc w:val="both"/>
      </w:pPr>
      <w:r>
        <w:t xml:space="preserve">La </w:t>
      </w:r>
      <w:r w:rsidR="00B45303">
        <w:t>titolarità</w:t>
      </w:r>
      <w:r>
        <w:rPr>
          <w:lang w:val="fr-FR"/>
        </w:rPr>
        <w:t xml:space="preserve"> </w:t>
      </w:r>
      <w:r>
        <w:t>dell’assegno per lo svolgimento di attività di ricerca non è compatibile con la partecipazione a corsi di laurea, di laurea specialistica o magistrale, a corsi di dottorato di ricerca con borsa o a corsi di specializzazione medica, in Italia o all’estero, e comporta il collocamento in aspettativa senza assegni per i dipendenti in servizio presso amministrazioni pubbliche.</w:t>
      </w:r>
    </w:p>
    <w:p w:rsidR="00C90548" w:rsidRDefault="00877D99">
      <w:pPr>
        <w:pStyle w:val="Corpo"/>
        <w:jc w:val="both"/>
      </w:pPr>
      <w:r>
        <w:t>Il titolare dell’assegno per lo svolgimento di attività di ricerca può partecipare</w:t>
      </w:r>
      <w:r w:rsidR="00014888">
        <w:t>, previa autorizzazione del Responsabile Scientifico o previo accordo con quest’ultimo,</w:t>
      </w:r>
      <w:r>
        <w:t xml:space="preserve"> a programmi di ricerca ed all</w:t>
      </w:r>
      <w:r w:rsidR="00014888">
        <w:t>o</w:t>
      </w:r>
      <w:r>
        <w:t xml:space="preserve"> </w:t>
      </w:r>
      <w:r w:rsidR="00014888">
        <w:t>svolgimento, in conto terzi,</w:t>
      </w:r>
      <w:r>
        <w:t xml:space="preserve"> di </w:t>
      </w:r>
      <w:r w:rsidR="00014888">
        <w:t>attività</w:t>
      </w:r>
      <w:r>
        <w:rPr>
          <w:lang w:val="fr-FR"/>
        </w:rPr>
        <w:t xml:space="preserve"> </w:t>
      </w:r>
      <w:r>
        <w:t>tecnico-scientifiche, in diretta collaborazione con il personale docente e ricercatore, svolgendo in condizione di autonomia e senza orario di lavoro predeterminato i compiti assegnati dal</w:t>
      </w:r>
      <w:r w:rsidR="00014888">
        <w:t xml:space="preserve"> predetto</w:t>
      </w:r>
      <w:r>
        <w:t xml:space="preserve"> Responsabile.</w:t>
      </w:r>
    </w:p>
    <w:p w:rsidR="00C90548" w:rsidRDefault="00877D99">
      <w:pPr>
        <w:pStyle w:val="Corpo"/>
        <w:jc w:val="both"/>
      </w:pPr>
      <w:r>
        <w:t xml:space="preserve">Il </w:t>
      </w:r>
      <w:r w:rsidR="002B226B">
        <w:t xml:space="preserve">titolare dell’assegno per lo svolgimento di attività di ricerca </w:t>
      </w:r>
      <w:r w:rsidRPr="00EE6D38">
        <w:t>instaurerà</w:t>
      </w:r>
      <w:r>
        <w:rPr>
          <w:lang w:val="fr-FR"/>
        </w:rPr>
        <w:t xml:space="preserve"> </w:t>
      </w:r>
      <w:r>
        <w:t>con l’</w:t>
      </w:r>
      <w:r w:rsidR="00EE6D38">
        <w:t>Università</w:t>
      </w:r>
      <w:r>
        <w:rPr>
          <w:lang w:val="fr-FR"/>
        </w:rPr>
        <w:t xml:space="preserve"> </w:t>
      </w:r>
      <w:r>
        <w:t>degli Studi del Sannio un rapporto di lavoro autonomo di diritto privato. Tale rapporto non</w:t>
      </w:r>
      <w:r w:rsidR="002B226B">
        <w:t xml:space="preserve"> è assimilabile</w:t>
      </w:r>
      <w:r>
        <w:t xml:space="preserve"> </w:t>
      </w:r>
      <w:r w:rsidR="002B226B">
        <w:t>a</w:t>
      </w:r>
      <w:r>
        <w:t xml:space="preserve">lla docenza universitaria </w:t>
      </w:r>
      <w:r w:rsidR="002B226B">
        <w:t>e, quindi, non da diritto all’</w:t>
      </w:r>
      <w:r>
        <w:t>assunzione nei ruoli del personale</w:t>
      </w:r>
      <w:r w:rsidR="002B226B">
        <w:t xml:space="preserve"> docente e ricercatore </w:t>
      </w:r>
      <w:r>
        <w:t xml:space="preserve"> delle </w:t>
      </w:r>
      <w:r w:rsidR="002818A7">
        <w:t>università</w:t>
      </w:r>
      <w:r>
        <w:rPr>
          <w:lang w:val="fr-FR"/>
        </w:rPr>
        <w:t xml:space="preserve"> </w:t>
      </w:r>
      <w:r w:rsidR="002B226B">
        <w:t>e degli i</w:t>
      </w:r>
      <w:r>
        <w:t xml:space="preserve">stituti </w:t>
      </w:r>
      <w:r w:rsidR="002B226B" w:rsidRPr="00EE6D38">
        <w:t xml:space="preserve">di </w:t>
      </w:r>
      <w:r w:rsidR="00EE6D38">
        <w:t>istruzione</w:t>
      </w:r>
      <w:r w:rsidR="002B226B">
        <w:t xml:space="preserve"> universitaria</w:t>
      </w:r>
      <w:r>
        <w:t>.</w:t>
      </w:r>
    </w:p>
    <w:p w:rsidR="00C90548" w:rsidRDefault="00877D99">
      <w:pPr>
        <w:pStyle w:val="Corpo"/>
        <w:jc w:val="both"/>
      </w:pPr>
      <w:r>
        <w:t>Il titolare dell’assegno per lo svolgimento di attività di ricerca può svolgere attivit</w:t>
      </w:r>
      <w:r>
        <w:rPr>
          <w:lang w:val="fr-FR"/>
        </w:rPr>
        <w:t xml:space="preserve">à </w:t>
      </w:r>
      <w:r>
        <w:t>di lavoro autonomo, previa comunicazione scritta al Rettore e a condizione che:</w:t>
      </w:r>
    </w:p>
    <w:p w:rsidR="00C90548" w:rsidRDefault="00877D99" w:rsidP="00DC004C">
      <w:pPr>
        <w:pStyle w:val="Corpo"/>
        <w:numPr>
          <w:ilvl w:val="0"/>
          <w:numId w:val="26"/>
        </w:numPr>
        <w:jc w:val="both"/>
      </w:pPr>
      <w:r>
        <w:t>l’attivit</w:t>
      </w:r>
      <w:r>
        <w:rPr>
          <w:lang w:val="fr-FR"/>
        </w:rPr>
        <w:t xml:space="preserve">à </w:t>
      </w:r>
      <w:r>
        <w:t>di lavoro autonomo non determini un conflitto di interessi con l’attivit</w:t>
      </w:r>
      <w:r>
        <w:rPr>
          <w:lang w:val="fr-FR"/>
        </w:rPr>
        <w:t xml:space="preserve">à </w:t>
      </w:r>
      <w:r>
        <w:t>di ricerca;</w:t>
      </w:r>
    </w:p>
    <w:p w:rsidR="00C90548" w:rsidRDefault="00877D99" w:rsidP="00DC004C">
      <w:pPr>
        <w:pStyle w:val="Corpo"/>
        <w:numPr>
          <w:ilvl w:val="0"/>
          <w:numId w:val="26"/>
        </w:numPr>
        <w:jc w:val="both"/>
      </w:pPr>
      <w:r>
        <w:t>l’attivit</w:t>
      </w:r>
      <w:r>
        <w:rPr>
          <w:lang w:val="fr-FR"/>
        </w:rPr>
        <w:t xml:space="preserve">à </w:t>
      </w:r>
      <w:r>
        <w:t>di lavoro autonomo sia dichiarata dal Responsabile Scientifico compatibile con l’esercizio dell’attivit</w:t>
      </w:r>
      <w:r>
        <w:rPr>
          <w:lang w:val="fr-FR"/>
        </w:rPr>
        <w:t xml:space="preserve">à </w:t>
      </w:r>
      <w:r>
        <w:t>di ricerca;</w:t>
      </w:r>
    </w:p>
    <w:p w:rsidR="00C90548" w:rsidRDefault="00877D99" w:rsidP="00DC004C">
      <w:pPr>
        <w:pStyle w:val="Stile"/>
        <w:numPr>
          <w:ilvl w:val="0"/>
          <w:numId w:val="26"/>
        </w:numPr>
        <w:jc w:val="both"/>
        <w:rPr>
          <w:rFonts w:ascii="Times New Roman" w:eastAsia="Times New Roman" w:hAnsi="Times New Roman" w:cs="Times New Roman"/>
        </w:rPr>
      </w:pPr>
      <w:r>
        <w:rPr>
          <w:rFonts w:ascii="Times New Roman" w:hAnsi="Times New Roman"/>
        </w:rPr>
        <w:t>l’attività di lavoro autonomo non rechi all’ateneo una qualsiasi forma di pregiudizio.</w:t>
      </w:r>
    </w:p>
    <w:p w:rsidR="00C90548" w:rsidRDefault="00E44605" w:rsidP="002818A7">
      <w:pPr>
        <w:pStyle w:val="Stile"/>
        <w:spacing w:after="0"/>
        <w:jc w:val="center"/>
        <w:rPr>
          <w:rFonts w:ascii="Times New Roman" w:hAnsi="Times New Roman"/>
          <w:b/>
          <w:bCs/>
        </w:rPr>
      </w:pPr>
      <w:r>
        <w:rPr>
          <w:rFonts w:ascii="Times New Roman" w:hAnsi="Times New Roman"/>
          <w:b/>
          <w:bCs/>
        </w:rPr>
        <w:t>Articolo</w:t>
      </w:r>
      <w:r w:rsidR="00877D99">
        <w:rPr>
          <w:rFonts w:ascii="Times New Roman" w:hAnsi="Times New Roman"/>
          <w:b/>
          <w:bCs/>
        </w:rPr>
        <w:t xml:space="preserve"> 11</w:t>
      </w:r>
    </w:p>
    <w:p w:rsidR="00F935D5" w:rsidRDefault="00F935D5" w:rsidP="002818A7">
      <w:pPr>
        <w:pStyle w:val="Stile"/>
        <w:spacing w:after="0"/>
        <w:jc w:val="center"/>
        <w:rPr>
          <w:rFonts w:ascii="Times New Roman" w:hAnsi="Times New Roman"/>
          <w:b/>
          <w:bCs/>
        </w:rPr>
      </w:pPr>
      <w:r>
        <w:rPr>
          <w:rFonts w:ascii="Times New Roman" w:hAnsi="Times New Roman"/>
          <w:b/>
          <w:bCs/>
        </w:rPr>
        <w:t>Pubblicità</w:t>
      </w:r>
    </w:p>
    <w:p w:rsidR="00F935D5" w:rsidRPr="00AB222E" w:rsidRDefault="00F935D5" w:rsidP="00F935D5">
      <w:pPr>
        <w:pStyle w:val="Stile"/>
        <w:jc w:val="both"/>
        <w:rPr>
          <w:rFonts w:ascii="Times New Roman" w:eastAsia="Times New Roman" w:hAnsi="Times New Roman" w:cs="Times New Roman"/>
          <w:b/>
          <w:bCs/>
        </w:rPr>
      </w:pPr>
      <w:r w:rsidRPr="00F935D5">
        <w:rPr>
          <w:rFonts w:ascii="Times New Roman" w:hAnsi="Times New Roman" w:cs="Times New Roman"/>
          <w:color w:val="auto"/>
        </w:rPr>
        <w:t>Il presente avviso di selezione nonché gli atti consegu</w:t>
      </w:r>
      <w:r w:rsidR="00EB07FF">
        <w:rPr>
          <w:rFonts w:ascii="Times New Roman" w:hAnsi="Times New Roman" w:cs="Times New Roman"/>
          <w:color w:val="auto"/>
        </w:rPr>
        <w:t>enti al predetto avviso saranno</w:t>
      </w:r>
      <w:r w:rsidRPr="00F935D5">
        <w:rPr>
          <w:rFonts w:ascii="Times New Roman" w:hAnsi="Times New Roman" w:cs="Times New Roman"/>
          <w:color w:val="auto"/>
        </w:rPr>
        <w:t xml:space="preserve"> resi pubblici mediante affissione all’Albo di Ateneo e sul Sito Web di Ateneo, all’indirizzo</w:t>
      </w:r>
      <w:r>
        <w:rPr>
          <w:rFonts w:ascii="Times New Roman" w:hAnsi="Times New Roman" w:cs="Times New Roman"/>
          <w:color w:val="auto"/>
        </w:rPr>
        <w:t xml:space="preserve">: </w:t>
      </w:r>
      <w:hyperlink r:id="rId10" w:history="1">
        <w:r w:rsidR="00AB222E" w:rsidRPr="007D67D4">
          <w:rPr>
            <w:rStyle w:val="Collegamentoipertestuale"/>
            <w:rFonts w:ascii="Times New Roman" w:hAnsi="Times New Roman" w:cs="Times New Roman"/>
          </w:rPr>
          <w:t>http://www.unisannio.it/ricerca/avvisiassegni/</w:t>
        </w:r>
      </w:hyperlink>
      <w:r w:rsidR="00AB222E">
        <w:rPr>
          <w:rFonts w:ascii="Times New Roman" w:hAnsi="Times New Roman" w:cs="Times New Roman"/>
          <w:color w:val="auto"/>
          <w:u w:val="single"/>
        </w:rPr>
        <w:t xml:space="preserve"> </w:t>
      </w:r>
      <w:r w:rsidR="00AB222E" w:rsidRPr="00AB222E">
        <w:rPr>
          <w:rFonts w:ascii="Times New Roman" w:hAnsi="Times New Roman" w:cs="Times New Roman"/>
          <w:color w:val="auto"/>
        </w:rPr>
        <w:t xml:space="preserve">e sugli altri </w:t>
      </w:r>
      <w:r w:rsidR="00EB07FF">
        <w:rPr>
          <w:rFonts w:ascii="Times New Roman" w:hAnsi="Times New Roman" w:cs="Times New Roman"/>
          <w:color w:val="auto"/>
        </w:rPr>
        <w:t>S</w:t>
      </w:r>
      <w:r w:rsidR="00AB222E" w:rsidRPr="00AB222E">
        <w:rPr>
          <w:rFonts w:ascii="Times New Roman" w:hAnsi="Times New Roman" w:cs="Times New Roman"/>
          <w:color w:val="auto"/>
        </w:rPr>
        <w:t xml:space="preserve">iti </w:t>
      </w:r>
      <w:r w:rsidR="00EB07FF">
        <w:rPr>
          <w:rFonts w:ascii="Times New Roman" w:hAnsi="Times New Roman" w:cs="Times New Roman"/>
          <w:color w:val="auto"/>
        </w:rPr>
        <w:t>W</w:t>
      </w:r>
      <w:r w:rsidR="00AB222E" w:rsidRPr="00AB222E">
        <w:rPr>
          <w:rFonts w:ascii="Times New Roman" w:hAnsi="Times New Roman" w:cs="Times New Roman"/>
          <w:color w:val="auto"/>
        </w:rPr>
        <w:t>eb previsti dalla normativa vigente</w:t>
      </w:r>
      <w:r w:rsidR="00AB222E">
        <w:rPr>
          <w:rFonts w:ascii="Times New Roman" w:hAnsi="Times New Roman" w:cs="Times New Roman"/>
          <w:color w:val="auto"/>
        </w:rPr>
        <w:t>.</w:t>
      </w:r>
    </w:p>
    <w:p w:rsidR="00F935D5" w:rsidRDefault="00F935D5" w:rsidP="002818A7">
      <w:pPr>
        <w:pStyle w:val="Stile"/>
        <w:spacing w:after="0"/>
        <w:jc w:val="center"/>
        <w:rPr>
          <w:rFonts w:ascii="Times New Roman" w:hAnsi="Times New Roman"/>
          <w:b/>
          <w:bCs/>
        </w:rPr>
      </w:pPr>
      <w:r>
        <w:rPr>
          <w:rFonts w:ascii="Times New Roman" w:hAnsi="Times New Roman"/>
          <w:b/>
          <w:bCs/>
        </w:rPr>
        <w:t>Articolo 12</w:t>
      </w:r>
    </w:p>
    <w:p w:rsidR="00C90548" w:rsidRDefault="003475AD" w:rsidP="002818A7">
      <w:pPr>
        <w:pStyle w:val="Stile"/>
        <w:spacing w:after="0"/>
        <w:jc w:val="center"/>
        <w:rPr>
          <w:rFonts w:ascii="Times New Roman" w:eastAsia="Times New Roman" w:hAnsi="Times New Roman" w:cs="Times New Roman"/>
          <w:b/>
          <w:bCs/>
        </w:rPr>
      </w:pPr>
      <w:r>
        <w:rPr>
          <w:rFonts w:ascii="Times New Roman" w:hAnsi="Times New Roman"/>
          <w:b/>
          <w:bCs/>
        </w:rPr>
        <w:lastRenderedPageBreak/>
        <w:t>Trattamento dei dati personali</w:t>
      </w:r>
    </w:p>
    <w:p w:rsidR="003475AD" w:rsidRPr="003475AD" w:rsidRDefault="003475AD" w:rsidP="00F935D5">
      <w:pPr>
        <w:pStyle w:val="Default"/>
        <w:spacing w:after="200" w:line="276" w:lineRule="auto"/>
        <w:jc w:val="both"/>
        <w:rPr>
          <w:rFonts w:ascii="Times New Roman" w:hAnsi="Times New Roman" w:cs="Times New Roman"/>
        </w:rPr>
      </w:pPr>
      <w:r w:rsidRPr="003475AD">
        <w:rPr>
          <w:rFonts w:ascii="Times New Roman" w:hAnsi="Times New Roman" w:cs="Times New Roman"/>
        </w:rPr>
        <w:t xml:space="preserve">I dati personali forniti dai candidati </w:t>
      </w:r>
      <w:r w:rsidR="00114F8B">
        <w:rPr>
          <w:rFonts w:ascii="Times New Roman" w:hAnsi="Times New Roman" w:cs="Times New Roman"/>
        </w:rPr>
        <w:t>con</w:t>
      </w:r>
      <w:r w:rsidRPr="003475AD">
        <w:rPr>
          <w:rFonts w:ascii="Times New Roman" w:hAnsi="Times New Roman" w:cs="Times New Roman"/>
        </w:rPr>
        <w:t xml:space="preserve"> le domande di partecipazione alla</w:t>
      </w:r>
      <w:r w:rsidR="00114F8B">
        <w:rPr>
          <w:rFonts w:ascii="Times New Roman" w:hAnsi="Times New Roman" w:cs="Times New Roman"/>
        </w:rPr>
        <w:t xml:space="preserve"> procedura di</w:t>
      </w:r>
      <w:r w:rsidRPr="003475AD">
        <w:rPr>
          <w:rFonts w:ascii="Times New Roman" w:hAnsi="Times New Roman" w:cs="Times New Roman"/>
        </w:rPr>
        <w:t xml:space="preserve"> selezione saranno raccolti a cura della Unità Organizzativa </w:t>
      </w:r>
      <w:r w:rsidRPr="003475AD">
        <w:rPr>
          <w:rFonts w:ascii="Times New Roman" w:hAnsi="Times New Roman" w:cs="Times New Roman"/>
          <w:i/>
          <w:iCs/>
        </w:rPr>
        <w:t>“</w:t>
      </w:r>
      <w:r>
        <w:rPr>
          <w:rFonts w:ascii="Times New Roman" w:hAnsi="Times New Roman" w:cs="Times New Roman"/>
          <w:i/>
          <w:iCs/>
        </w:rPr>
        <w:t>Progetti e Programmi di Ricerca</w:t>
      </w:r>
      <w:r w:rsidRPr="003475AD">
        <w:rPr>
          <w:rFonts w:ascii="Times New Roman" w:hAnsi="Times New Roman" w:cs="Times New Roman"/>
          <w:i/>
          <w:iCs/>
        </w:rPr>
        <w:t xml:space="preserve">” </w:t>
      </w:r>
      <w:r w:rsidRPr="003475AD">
        <w:rPr>
          <w:rFonts w:ascii="Times New Roman" w:hAnsi="Times New Roman" w:cs="Times New Roman"/>
        </w:rPr>
        <w:t>e trattati esclusivamente per le fin</w:t>
      </w:r>
      <w:r w:rsidR="00114F8B">
        <w:rPr>
          <w:rFonts w:ascii="Times New Roman" w:hAnsi="Times New Roman" w:cs="Times New Roman"/>
        </w:rPr>
        <w:t>alità di gestione della medesima</w:t>
      </w:r>
      <w:r w:rsidRPr="003475AD">
        <w:rPr>
          <w:rFonts w:ascii="Times New Roman" w:hAnsi="Times New Roman" w:cs="Times New Roman"/>
        </w:rPr>
        <w:t xml:space="preserve"> procedura e del conseguente rapporto di lavoro. Il trattamento di tali dati è obbligatorio e necessario per consentire il corretto e regolare espletamento della procedura</w:t>
      </w:r>
      <w:r w:rsidR="00114F8B">
        <w:rPr>
          <w:rFonts w:ascii="Times New Roman" w:hAnsi="Times New Roman" w:cs="Times New Roman"/>
        </w:rPr>
        <w:t xml:space="preserve"> di</w:t>
      </w:r>
      <w:r w:rsidRPr="003475AD">
        <w:rPr>
          <w:rFonts w:ascii="Times New Roman" w:hAnsi="Times New Roman" w:cs="Times New Roman"/>
        </w:rPr>
        <w:t xml:space="preserve"> sele</w:t>
      </w:r>
      <w:r w:rsidR="00114F8B">
        <w:rPr>
          <w:rFonts w:ascii="Times New Roman" w:hAnsi="Times New Roman" w:cs="Times New Roman"/>
        </w:rPr>
        <w:t>zione</w:t>
      </w:r>
      <w:r w:rsidRPr="003475AD">
        <w:rPr>
          <w:rFonts w:ascii="Times New Roman" w:hAnsi="Times New Roman" w:cs="Times New Roman"/>
        </w:rPr>
        <w:t>. I predetti dati potranno essere comunicati unicamente alle Amministrazioni Pubbliche direttamente interessate alla posizione giuridica ed economica del titolare dell’</w:t>
      </w:r>
      <w:r w:rsidR="00114F8B">
        <w:rPr>
          <w:rFonts w:ascii="Times New Roman" w:hAnsi="Times New Roman" w:cs="Times New Roman"/>
        </w:rPr>
        <w:t>assegno per lo svolgimento di attività di ricerca</w:t>
      </w:r>
      <w:r w:rsidRPr="003475AD">
        <w:rPr>
          <w:rFonts w:ascii="Times New Roman" w:hAnsi="Times New Roman" w:cs="Times New Roman"/>
        </w:rPr>
        <w:t xml:space="preserve">. </w:t>
      </w:r>
    </w:p>
    <w:p w:rsidR="003475AD" w:rsidRPr="003475AD" w:rsidRDefault="003475AD" w:rsidP="00F935D5">
      <w:pPr>
        <w:pStyle w:val="Default"/>
        <w:spacing w:after="200" w:line="276" w:lineRule="auto"/>
        <w:jc w:val="both"/>
        <w:rPr>
          <w:rFonts w:ascii="Times New Roman" w:hAnsi="Times New Roman" w:cs="Times New Roman"/>
        </w:rPr>
      </w:pPr>
      <w:r w:rsidRPr="003475AD">
        <w:rPr>
          <w:rFonts w:ascii="Times New Roman" w:hAnsi="Times New Roman" w:cs="Times New Roman"/>
        </w:rPr>
        <w:t>In ogni caso, gli interessati godono dei diritti di cui all’articolo 7 del Decreto Legislativo del 30 giugno 2</w:t>
      </w:r>
      <w:r w:rsidR="004F1545">
        <w:rPr>
          <w:rFonts w:ascii="Times New Roman" w:hAnsi="Times New Roman" w:cs="Times New Roman"/>
        </w:rPr>
        <w:t>003 numero</w:t>
      </w:r>
      <w:r w:rsidRPr="003475AD">
        <w:rPr>
          <w:rFonts w:ascii="Times New Roman" w:hAnsi="Times New Roman" w:cs="Times New Roman"/>
        </w:rPr>
        <w:t xml:space="preserve"> 196, e successive modifiche ed integrazioni, tra i quali il diritto di accesso ai dati che li riguardano, il diritto di rettificare, aggiornare, completare o cancellare i dati erronei, incompleti o raccolti in termini non conformi alla legge, nonché il diritto di opporsi, per motivi legittimi, al loro trattamento. </w:t>
      </w:r>
    </w:p>
    <w:p w:rsidR="003475AD" w:rsidRPr="003475AD" w:rsidRDefault="003475AD" w:rsidP="003475AD">
      <w:pPr>
        <w:pStyle w:val="Default"/>
        <w:spacing w:after="200" w:line="276" w:lineRule="auto"/>
        <w:jc w:val="both"/>
        <w:rPr>
          <w:rFonts w:ascii="Times New Roman" w:hAnsi="Times New Roman" w:cs="Times New Roman"/>
        </w:rPr>
      </w:pPr>
      <w:r w:rsidRPr="003475AD">
        <w:rPr>
          <w:rFonts w:ascii="Times New Roman" w:hAnsi="Times New Roman" w:cs="Times New Roman"/>
        </w:rPr>
        <w:t xml:space="preserve">Tali diritti potranno essere fatti valere nei confronti dell’Università degli Studi del Sannio, titolare del trattamento. </w:t>
      </w:r>
    </w:p>
    <w:p w:rsidR="003475AD" w:rsidRPr="003475AD" w:rsidRDefault="003475AD" w:rsidP="003475AD">
      <w:pPr>
        <w:pStyle w:val="Stile"/>
        <w:jc w:val="both"/>
        <w:rPr>
          <w:rFonts w:ascii="Times New Roman" w:hAnsi="Times New Roman" w:cs="Times New Roman"/>
        </w:rPr>
      </w:pPr>
      <w:r w:rsidRPr="003475AD">
        <w:rPr>
          <w:rFonts w:ascii="Times New Roman" w:hAnsi="Times New Roman" w:cs="Times New Roman"/>
        </w:rPr>
        <w:t>Per quanto non esplicitamente previsto nel presente avviso di selezione si applicano, in quanto compatibili, le disposizioni vigenti in materia.</w:t>
      </w:r>
    </w:p>
    <w:p w:rsidR="00C90548" w:rsidRDefault="00E44605" w:rsidP="002818A7">
      <w:pPr>
        <w:pStyle w:val="Stile"/>
        <w:spacing w:after="0"/>
        <w:jc w:val="center"/>
        <w:rPr>
          <w:rFonts w:ascii="Times New Roman" w:eastAsia="Times New Roman" w:hAnsi="Times New Roman" w:cs="Times New Roman"/>
          <w:b/>
          <w:bCs/>
        </w:rPr>
      </w:pPr>
      <w:r>
        <w:rPr>
          <w:rFonts w:ascii="Times New Roman" w:hAnsi="Times New Roman"/>
          <w:b/>
          <w:bCs/>
        </w:rPr>
        <w:t>Articolo</w:t>
      </w:r>
      <w:r w:rsidR="00877D99">
        <w:rPr>
          <w:rFonts w:ascii="Times New Roman" w:hAnsi="Times New Roman"/>
          <w:b/>
          <w:bCs/>
        </w:rPr>
        <w:t xml:space="preserve"> 1</w:t>
      </w:r>
      <w:r w:rsidR="00043AA9">
        <w:rPr>
          <w:rFonts w:ascii="Times New Roman" w:hAnsi="Times New Roman"/>
          <w:b/>
          <w:bCs/>
        </w:rPr>
        <w:t>3</w:t>
      </w:r>
    </w:p>
    <w:p w:rsidR="00C90548" w:rsidRDefault="00877D99" w:rsidP="002818A7">
      <w:pPr>
        <w:pStyle w:val="Stile"/>
        <w:spacing w:after="0"/>
        <w:jc w:val="center"/>
        <w:rPr>
          <w:rFonts w:ascii="Times New Roman" w:eastAsia="Times New Roman" w:hAnsi="Times New Roman" w:cs="Times New Roman"/>
          <w:b/>
          <w:bCs/>
        </w:rPr>
      </w:pPr>
      <w:r>
        <w:rPr>
          <w:rFonts w:ascii="Times New Roman" w:hAnsi="Times New Roman"/>
          <w:b/>
          <w:bCs/>
        </w:rPr>
        <w:t>Rinvio al regolamento per il conferimento di assegni per lo svolgimento di ricerca</w:t>
      </w:r>
    </w:p>
    <w:p w:rsidR="00C90548" w:rsidRDefault="00877D99" w:rsidP="00F935D5">
      <w:pPr>
        <w:pStyle w:val="Stile"/>
        <w:jc w:val="both"/>
        <w:rPr>
          <w:rFonts w:ascii="Times New Roman" w:eastAsia="Times New Roman" w:hAnsi="Times New Roman" w:cs="Times New Roman"/>
        </w:rPr>
      </w:pPr>
      <w:r>
        <w:rPr>
          <w:rFonts w:ascii="Times New Roman" w:hAnsi="Times New Roman"/>
        </w:rPr>
        <w:t xml:space="preserve">Per quanto non previsto dal presente bando si rinvia al </w:t>
      </w:r>
      <w:r w:rsidR="00B97145" w:rsidRPr="00B97145">
        <w:rPr>
          <w:rFonts w:ascii="Times New Roman" w:hAnsi="Times New Roman"/>
          <w:i/>
        </w:rPr>
        <w:t>“R</w:t>
      </w:r>
      <w:r w:rsidRPr="00B97145">
        <w:rPr>
          <w:rFonts w:ascii="Times New Roman" w:hAnsi="Times New Roman"/>
          <w:i/>
        </w:rPr>
        <w:t xml:space="preserve">egolamento per il conferimento di assegni </w:t>
      </w:r>
      <w:r w:rsidR="00B97145" w:rsidRPr="00B97145">
        <w:rPr>
          <w:rFonts w:ascii="Times New Roman" w:hAnsi="Times New Roman"/>
          <w:i/>
        </w:rPr>
        <w:t>per lo svolgimento di attività di ricerca”</w:t>
      </w:r>
      <w:r w:rsidR="00043AA9">
        <w:rPr>
          <w:rFonts w:ascii="Times New Roman" w:hAnsi="Times New Roman"/>
          <w:i/>
        </w:rPr>
        <w:t>,</w:t>
      </w:r>
      <w:r>
        <w:rPr>
          <w:rFonts w:ascii="Times New Roman" w:hAnsi="Times New Roman"/>
        </w:rPr>
        <w:t xml:space="preserve"> emanato con Decreto Rettorale del 29 marzo 2011, numero 396. </w:t>
      </w:r>
    </w:p>
    <w:p w:rsidR="00F935D5" w:rsidRPr="00F935D5" w:rsidRDefault="00F935D5" w:rsidP="002818A7">
      <w:pPr>
        <w:pStyle w:val="Default"/>
        <w:spacing w:line="276" w:lineRule="auto"/>
        <w:jc w:val="center"/>
        <w:rPr>
          <w:rFonts w:ascii="Times New Roman" w:hAnsi="Times New Roman" w:cs="Times New Roman"/>
        </w:rPr>
      </w:pPr>
      <w:r w:rsidRPr="00F935D5">
        <w:rPr>
          <w:rFonts w:ascii="Times New Roman" w:hAnsi="Times New Roman" w:cs="Times New Roman"/>
          <w:b/>
          <w:bCs/>
        </w:rPr>
        <w:t>Articolo 1</w:t>
      </w:r>
      <w:r w:rsidR="00043AA9">
        <w:rPr>
          <w:rFonts w:ascii="Times New Roman" w:hAnsi="Times New Roman" w:cs="Times New Roman"/>
          <w:b/>
          <w:bCs/>
        </w:rPr>
        <w:t>4</w:t>
      </w:r>
    </w:p>
    <w:p w:rsidR="00F935D5" w:rsidRPr="00F935D5" w:rsidRDefault="00F935D5" w:rsidP="002818A7">
      <w:pPr>
        <w:pStyle w:val="Default"/>
        <w:spacing w:line="276" w:lineRule="auto"/>
        <w:jc w:val="center"/>
        <w:rPr>
          <w:rFonts w:ascii="Times New Roman" w:hAnsi="Times New Roman" w:cs="Times New Roman"/>
          <w:b/>
        </w:rPr>
      </w:pPr>
      <w:r w:rsidRPr="00F935D5">
        <w:rPr>
          <w:rFonts w:ascii="Times New Roman" w:hAnsi="Times New Roman" w:cs="Times New Roman"/>
          <w:b/>
        </w:rPr>
        <w:t>Responsabile del procedimento</w:t>
      </w:r>
    </w:p>
    <w:p w:rsidR="00F935D5" w:rsidRPr="00F935D5" w:rsidRDefault="00F935D5" w:rsidP="00043AA9">
      <w:pPr>
        <w:pStyle w:val="Default"/>
        <w:spacing w:after="200" w:line="276" w:lineRule="auto"/>
        <w:jc w:val="both"/>
        <w:rPr>
          <w:rFonts w:ascii="Times New Roman" w:hAnsi="Times New Roman" w:cs="Times New Roman"/>
        </w:rPr>
      </w:pPr>
      <w:r w:rsidRPr="00F935D5">
        <w:rPr>
          <w:rFonts w:ascii="Times New Roman" w:hAnsi="Times New Roman" w:cs="Times New Roman"/>
        </w:rPr>
        <w:t>Ai sensi d</w:t>
      </w:r>
      <w:r w:rsidR="004F1545">
        <w:rPr>
          <w:rFonts w:ascii="Times New Roman" w:hAnsi="Times New Roman" w:cs="Times New Roman"/>
        </w:rPr>
        <w:t>ella Legge del 7 agosto 1990, numero</w:t>
      </w:r>
      <w:r w:rsidRPr="00F935D5">
        <w:rPr>
          <w:rFonts w:ascii="Times New Roman" w:hAnsi="Times New Roman" w:cs="Times New Roman"/>
        </w:rPr>
        <w:t xml:space="preserve"> 241, e successive modifiche ed integrazioni, il Responsabile del Procedimento è la Dottoressa </w:t>
      </w:r>
      <w:r w:rsidRPr="00F935D5">
        <w:rPr>
          <w:rFonts w:ascii="Times New Roman" w:hAnsi="Times New Roman" w:cs="Times New Roman"/>
          <w:b/>
          <w:bCs/>
        </w:rPr>
        <w:t>Sara Furno</w:t>
      </w:r>
      <w:r w:rsidR="002E74EE">
        <w:rPr>
          <w:rFonts w:ascii="Times New Roman" w:hAnsi="Times New Roman" w:cs="Times New Roman"/>
          <w:b/>
          <w:bCs/>
        </w:rPr>
        <w:t>,</w:t>
      </w:r>
      <w:r w:rsidRPr="00F935D5">
        <w:rPr>
          <w:rFonts w:ascii="Times New Roman" w:hAnsi="Times New Roman" w:cs="Times New Roman"/>
          <w:b/>
          <w:bCs/>
        </w:rPr>
        <w:t xml:space="preserve">  </w:t>
      </w:r>
      <w:r w:rsidRPr="00F935D5">
        <w:rPr>
          <w:rFonts w:ascii="Times New Roman" w:hAnsi="Times New Roman" w:cs="Times New Roman"/>
        </w:rPr>
        <w:t xml:space="preserve">in servizio presso l’Unità organizzativa  </w:t>
      </w:r>
      <w:r w:rsidRPr="00F935D5">
        <w:rPr>
          <w:rFonts w:ascii="Times New Roman" w:hAnsi="Times New Roman" w:cs="Times New Roman"/>
          <w:i/>
          <w:iCs/>
        </w:rPr>
        <w:t>“Progetti e Programmi di Ricerca ”</w:t>
      </w:r>
      <w:r w:rsidRPr="00F935D5">
        <w:rPr>
          <w:rFonts w:ascii="Times New Roman" w:hAnsi="Times New Roman" w:cs="Times New Roman"/>
        </w:rPr>
        <w:t xml:space="preserve"> con funzioni di Responsabile. </w:t>
      </w:r>
    </w:p>
    <w:p w:rsidR="00F935D5" w:rsidRPr="00F935D5" w:rsidRDefault="00F935D5" w:rsidP="00F935D5">
      <w:pPr>
        <w:pStyle w:val="Stile"/>
        <w:jc w:val="both"/>
        <w:rPr>
          <w:rFonts w:ascii="Times New Roman" w:hAnsi="Times New Roman" w:cs="Times New Roman"/>
        </w:rPr>
      </w:pPr>
      <w:r w:rsidRPr="00F935D5">
        <w:rPr>
          <w:rFonts w:ascii="Times New Roman" w:hAnsi="Times New Roman" w:cs="Times New Roman"/>
        </w:rPr>
        <w:t>Chiarimenti e/o informazioni relativi alla presente procedura di selezione potranno essere richiesti alla Dottoressa Sara Furno (tel. 0824.305454, e-mail: ufficio.ricerca@unisannio.it, fax 0824.23648)</w:t>
      </w:r>
      <w:r w:rsidR="002E74EE">
        <w:rPr>
          <w:rFonts w:ascii="Times New Roman" w:hAnsi="Times New Roman" w:cs="Times New Roman"/>
        </w:rPr>
        <w:t>, nella sua qualità di Responsabile del Procedimento.</w:t>
      </w:r>
      <w:r w:rsidRPr="00F935D5">
        <w:rPr>
          <w:rFonts w:ascii="Times New Roman" w:hAnsi="Times New Roman" w:cs="Times New Roman"/>
        </w:rPr>
        <w:t xml:space="preserve"> </w:t>
      </w:r>
    </w:p>
    <w:p w:rsidR="00C90548" w:rsidRDefault="00B45303">
      <w:pPr>
        <w:pStyle w:val="Stile"/>
        <w:jc w:val="both"/>
        <w:rPr>
          <w:rFonts w:ascii="Times New Roman" w:eastAsia="Times New Roman" w:hAnsi="Times New Roman" w:cs="Times New Roman"/>
        </w:rPr>
      </w:pPr>
      <w:r>
        <w:rPr>
          <w:rFonts w:ascii="Times New Roman" w:hAnsi="Times New Roman"/>
        </w:rPr>
        <w:t>B</w:t>
      </w:r>
      <w:r w:rsidR="00877D99">
        <w:rPr>
          <w:rFonts w:ascii="Times New Roman" w:hAnsi="Times New Roman"/>
        </w:rPr>
        <w:t>enevento,</w:t>
      </w:r>
    </w:p>
    <w:p w:rsidR="00C90548" w:rsidRDefault="00877D99" w:rsidP="00F935D5">
      <w:pPr>
        <w:pStyle w:val="Stile"/>
        <w:ind w:left="7093" w:right="10"/>
        <w:jc w:val="both"/>
        <w:rPr>
          <w:rFonts w:ascii="Times New Roman" w:eastAsia="Times New Roman" w:hAnsi="Times New Roman" w:cs="Times New Roman"/>
        </w:rPr>
      </w:pPr>
      <w:r>
        <w:rPr>
          <w:rFonts w:ascii="Times New Roman" w:hAnsi="Times New Roman"/>
        </w:rPr>
        <w:t xml:space="preserve"> Il Rettore </w:t>
      </w:r>
    </w:p>
    <w:p w:rsidR="00C90548" w:rsidRDefault="00877D99">
      <w:pPr>
        <w:pStyle w:val="Corpo"/>
        <w:sectPr w:rsidR="00C90548" w:rsidSect="00E2753C">
          <w:headerReference w:type="default" r:id="rId11"/>
          <w:footerReference w:type="default" r:id="rId12"/>
          <w:pgSz w:w="11900" w:h="16840"/>
          <w:pgMar w:top="851" w:right="1107" w:bottom="1198" w:left="840" w:header="0" w:footer="708" w:gutter="0"/>
          <w:cols w:space="720"/>
        </w:sectPr>
      </w:pPr>
      <w:r>
        <w:rPr>
          <w:lang w:val="de-DE"/>
        </w:rPr>
        <w:t xml:space="preserve">                                                                                                               Prof. Filippo </w:t>
      </w:r>
      <w:r>
        <w:t>de Rossi</w:t>
      </w:r>
    </w:p>
    <w:p w:rsidR="00C90548" w:rsidRDefault="00877D99">
      <w:pPr>
        <w:pStyle w:val="Corpo"/>
        <w:ind w:left="7799"/>
        <w:jc w:val="both"/>
        <w:rPr>
          <w:smallCaps/>
        </w:rPr>
      </w:pPr>
      <w:r>
        <w:rPr>
          <w:smallCaps/>
        </w:rPr>
        <w:lastRenderedPageBreak/>
        <w:t>Allegato 1</w:t>
      </w:r>
    </w:p>
    <w:p w:rsidR="00C90548" w:rsidRDefault="00877D99">
      <w:pPr>
        <w:pStyle w:val="Intestazione2"/>
        <w:widowControl/>
        <w:spacing w:before="0"/>
        <w:ind w:left="576" w:hanging="576"/>
        <w:rPr>
          <w:sz w:val="16"/>
          <w:szCs w:val="16"/>
        </w:rPr>
      </w:pPr>
      <w:r>
        <w:rPr>
          <w:sz w:val="16"/>
          <w:szCs w:val="16"/>
        </w:rPr>
        <w:t>Schema esemplificativo della domanda</w:t>
      </w:r>
    </w:p>
    <w:p w:rsidR="00C90548" w:rsidRDefault="00877D99">
      <w:pPr>
        <w:pStyle w:val="Corpo"/>
        <w:ind w:firstLine="709"/>
        <w:jc w:val="both"/>
        <w:rPr>
          <w:sz w:val="16"/>
          <w:szCs w:val="16"/>
        </w:rPr>
      </w:pPr>
      <w:r>
        <w:rPr>
          <w:sz w:val="16"/>
          <w:szCs w:val="16"/>
        </w:rPr>
        <w:tab/>
        <w:t>(in carta libera)</w:t>
      </w:r>
    </w:p>
    <w:p w:rsidR="00C90548" w:rsidRDefault="00877D99">
      <w:pPr>
        <w:pStyle w:val="Intestazione3"/>
        <w:widowControl/>
        <w:spacing w:before="0"/>
        <w:ind w:left="720" w:hanging="720"/>
      </w:pPr>
      <w:r>
        <w:t xml:space="preserve">Al Rettore </w:t>
      </w:r>
    </w:p>
    <w:p w:rsidR="00C90548" w:rsidRDefault="00877D99">
      <w:pPr>
        <w:pStyle w:val="Corpo"/>
        <w:ind w:firstLine="708"/>
        <w:jc w:val="right"/>
      </w:pPr>
      <w:r>
        <w:t>dell’</w:t>
      </w:r>
      <w:r w:rsidR="007059CD">
        <w:t>Università</w:t>
      </w:r>
      <w:r>
        <w:rPr>
          <w:lang w:val="fr-FR"/>
        </w:rPr>
        <w:t xml:space="preserve"> </w:t>
      </w:r>
      <w:r>
        <w:t>degli Studi del Sannio</w:t>
      </w:r>
    </w:p>
    <w:p w:rsidR="00C90548" w:rsidRDefault="00877D99">
      <w:pPr>
        <w:pStyle w:val="Corpo"/>
        <w:ind w:firstLine="708"/>
        <w:jc w:val="right"/>
      </w:pPr>
      <w:r>
        <w:t>Piazza Guerrazzi</w:t>
      </w:r>
    </w:p>
    <w:p w:rsidR="00C90548" w:rsidRDefault="00877D99">
      <w:pPr>
        <w:pStyle w:val="Corpo"/>
        <w:ind w:firstLine="708"/>
        <w:jc w:val="right"/>
      </w:pPr>
      <w:r>
        <w:t>82100 Benevento</w:t>
      </w:r>
    </w:p>
    <w:p w:rsidR="00C90548" w:rsidRDefault="00C90548">
      <w:pPr>
        <w:pStyle w:val="Corpo"/>
        <w:ind w:firstLine="708"/>
        <w:jc w:val="right"/>
      </w:pPr>
    </w:p>
    <w:p w:rsidR="00C90548" w:rsidRDefault="00877D99">
      <w:pPr>
        <w:pStyle w:val="Corpo"/>
        <w:jc w:val="both"/>
        <w:rPr>
          <w:i/>
          <w:iCs/>
        </w:rPr>
      </w:pPr>
      <w:r>
        <w:t>….l… sottoscritto …….........................................................</w:t>
      </w:r>
      <w:r>
        <w:rPr>
          <w:rStyle w:val="FootnoteAnchor"/>
        </w:rPr>
        <w:footnoteReference w:customMarkFollows="1" w:id="3"/>
        <w:t>(a)</w:t>
      </w:r>
      <w:r>
        <w:t xml:space="preserve"> nat… a ……. (prov. di …..) il ……… .................., Codice Fiscale........................................., residente in ……… .............................(prov. di ……) c.a.p.……............. via ………........................ n. …. chiede di essere ammesso a partecipare alla procedura selettiva pubblica, per titoli e colloquio, per l’attribuzione di un assegno per lo svolgimento di attività di ricerca annuale </w:t>
      </w:r>
      <w:r w:rsidR="001C41FE" w:rsidRPr="001C41FE">
        <w:t>SECS-P/07</w:t>
      </w:r>
      <w:r>
        <w:t xml:space="preserve">, dal titolo </w:t>
      </w:r>
      <w:r w:rsidR="001C41FE" w:rsidRPr="001C41FE">
        <w:rPr>
          <w:i/>
        </w:rPr>
        <w:t>“I sistemi di valutazione e misurazione delle performance e la gestione integrata del Ciclo della Performance delle università statali italiane”</w:t>
      </w:r>
      <w:r>
        <w:rPr>
          <w:i/>
          <w:iCs/>
        </w:rPr>
        <w:t>.</w:t>
      </w:r>
    </w:p>
    <w:p w:rsidR="00C90548" w:rsidRDefault="00C90548">
      <w:pPr>
        <w:pStyle w:val="Corpo"/>
        <w:jc w:val="both"/>
      </w:pPr>
    </w:p>
    <w:p w:rsidR="00C90548" w:rsidRDefault="00877D99">
      <w:pPr>
        <w:pStyle w:val="Corpodeltesto2"/>
        <w:spacing w:before="0"/>
      </w:pPr>
      <w:r>
        <w:t>Dichiara sotto la propria responsabilità di:</w:t>
      </w:r>
    </w:p>
    <w:p w:rsidR="00C90548" w:rsidRDefault="00877D99">
      <w:pPr>
        <w:pStyle w:val="Corpo"/>
        <w:numPr>
          <w:ilvl w:val="0"/>
          <w:numId w:val="14"/>
        </w:numPr>
        <w:jc w:val="both"/>
      </w:pPr>
      <w:r>
        <w:t xml:space="preserve">essere cittadino italiano; </w:t>
      </w:r>
      <w:r>
        <w:rPr>
          <w:i/>
          <w:iCs/>
        </w:rPr>
        <w:t>oppure</w:t>
      </w:r>
      <w:r>
        <w:t xml:space="preserve">  di essere cittadino ………….……..</w:t>
      </w:r>
      <w:r>
        <w:rPr>
          <w:rStyle w:val="FootnoteAnchor"/>
        </w:rPr>
        <w:footnoteReference w:customMarkFollows="1" w:id="4"/>
        <w:t>(</w:t>
      </w:r>
      <w:r>
        <w:rPr>
          <w:rStyle w:val="Caratteredellanota"/>
        </w:rPr>
        <w:t>b)</w:t>
      </w:r>
      <w:r>
        <w:t>;</w:t>
      </w:r>
    </w:p>
    <w:p w:rsidR="00C90548" w:rsidRDefault="00877D99">
      <w:pPr>
        <w:pStyle w:val="Corpo"/>
        <w:numPr>
          <w:ilvl w:val="0"/>
          <w:numId w:val="14"/>
        </w:numPr>
        <w:jc w:val="both"/>
      </w:pPr>
      <w:r>
        <w:t xml:space="preserve">essere iscritto nelle liste elettorali di </w:t>
      </w:r>
      <w:r>
        <w:rPr>
          <w:rStyle w:val="FootnoteAnchor"/>
        </w:rPr>
        <w:footnoteReference w:customMarkFollows="1" w:id="5"/>
        <w:t>(</w:t>
      </w:r>
      <w:r>
        <w:rPr>
          <w:rStyle w:val="Caratteredellanota"/>
        </w:rPr>
        <w:t>c)</w:t>
      </w:r>
      <w:r>
        <w:t xml:space="preserve"> ……….............. (</w:t>
      </w:r>
      <w:r>
        <w:rPr>
          <w:i/>
          <w:iCs/>
        </w:rPr>
        <w:t>se cittadino italiano</w:t>
      </w:r>
      <w:r>
        <w:t xml:space="preserve">); </w:t>
      </w:r>
      <w:r>
        <w:rPr>
          <w:i/>
          <w:iCs/>
        </w:rPr>
        <w:t>oppure</w:t>
      </w:r>
      <w:r>
        <w:t xml:space="preserve"> di godere dei diritti civili e politici nello Stato di appartenenza o di provenienza(</w:t>
      </w:r>
      <w:r>
        <w:rPr>
          <w:i/>
          <w:iCs/>
        </w:rPr>
        <w:t>se con cittadinanza straniera</w:t>
      </w:r>
      <w:r>
        <w:t>);</w:t>
      </w:r>
    </w:p>
    <w:p w:rsidR="00C90548" w:rsidRDefault="00877D99">
      <w:pPr>
        <w:pStyle w:val="Corpo"/>
        <w:numPr>
          <w:ilvl w:val="0"/>
          <w:numId w:val="14"/>
        </w:numPr>
        <w:jc w:val="both"/>
      </w:pPr>
      <w:r>
        <w:t xml:space="preserve">non aver riportato condanne penali e non avere procedimenti penali in corso </w:t>
      </w:r>
      <w:r>
        <w:rPr>
          <w:rStyle w:val="FootnoteAnchor"/>
        </w:rPr>
        <w:footnoteReference w:customMarkFollows="1" w:id="6"/>
        <w:t>(</w:t>
      </w:r>
      <w:r>
        <w:rPr>
          <w:rStyle w:val="Caratteredellanota"/>
        </w:rPr>
        <w:t>d)</w:t>
      </w:r>
      <w:r>
        <w:t>;</w:t>
      </w:r>
    </w:p>
    <w:p w:rsidR="00C90548" w:rsidRDefault="00877D99">
      <w:pPr>
        <w:pStyle w:val="Corpo"/>
        <w:numPr>
          <w:ilvl w:val="0"/>
          <w:numId w:val="14"/>
        </w:numPr>
        <w:jc w:val="both"/>
      </w:pPr>
      <w:r>
        <w:t>essere in possesso del diploma di dottore di ricerca in……………………..……… ….................................. conseguito in data ………......... presso l’Universit</w:t>
      </w:r>
      <w:r>
        <w:rPr>
          <w:lang w:val="fr-FR"/>
        </w:rPr>
        <w:t xml:space="preserve">à </w:t>
      </w:r>
      <w:r>
        <w:t>di ………………….. .........………... sede amministrativa del dottorato, con attivit</w:t>
      </w:r>
      <w:r>
        <w:rPr>
          <w:lang w:val="fr-FR"/>
        </w:rPr>
        <w:t xml:space="preserve">à </w:t>
      </w:r>
      <w:r>
        <w:t xml:space="preserve">di ricerca nel settore scientifico disciplinare ……….. con tesi dal titolo........................................................; </w:t>
      </w:r>
    </w:p>
    <w:p w:rsidR="00C90548" w:rsidRDefault="00877D99">
      <w:pPr>
        <w:pStyle w:val="Corpo"/>
        <w:numPr>
          <w:ilvl w:val="0"/>
          <w:numId w:val="14"/>
        </w:numPr>
        <w:jc w:val="both"/>
      </w:pPr>
      <w:r>
        <w:t>di essere in possesso della laurea Vecchio Ordinamento/Magistrale/Specialistica in………................................…………... conseguita in data ……….................... presso l’Universit</w:t>
      </w:r>
      <w:r>
        <w:rPr>
          <w:lang w:val="fr-FR"/>
        </w:rPr>
        <w:t xml:space="preserve">à </w:t>
      </w:r>
      <w:r>
        <w:t>di …………....................... con il punteggio di ………………..;</w:t>
      </w:r>
    </w:p>
    <w:p w:rsidR="00C90548" w:rsidRDefault="00877D99">
      <w:pPr>
        <w:pStyle w:val="Corpo"/>
        <w:numPr>
          <w:ilvl w:val="0"/>
          <w:numId w:val="14"/>
        </w:numPr>
        <w:jc w:val="both"/>
      </w:pPr>
      <w:r>
        <w:t>impegnarsi a non percepire, durante il periodo di erogazione dell’assegno per lo svolgimento di attività di ricerca, altre borse di studio a qualsiasi titolo conferite, tranne quelle previste dall’</w:t>
      </w:r>
      <w:r w:rsidR="00E44605">
        <w:t>Articolo</w:t>
      </w:r>
      <w:r>
        <w:t xml:space="preserve"> 10 del bando di concorso;</w:t>
      </w:r>
    </w:p>
    <w:p w:rsidR="00C90548" w:rsidRDefault="00877D99">
      <w:pPr>
        <w:pStyle w:val="Corpo"/>
        <w:numPr>
          <w:ilvl w:val="0"/>
          <w:numId w:val="14"/>
        </w:numPr>
        <w:jc w:val="both"/>
      </w:pPr>
      <w:r>
        <w:lastRenderedPageBreak/>
        <w:t>eleggere il proprio domicilio in ………………………….......................... (citt</w:t>
      </w:r>
      <w:r>
        <w:rPr>
          <w:lang w:val="fr-FR"/>
        </w:rPr>
        <w:t>à</w:t>
      </w:r>
      <w:r>
        <w:t>, via, numero e c.a.p.) tel. …………………, indirizzo elettronico: ;</w:t>
      </w:r>
    </w:p>
    <w:p w:rsidR="00C90548" w:rsidRDefault="00877D99">
      <w:pPr>
        <w:pStyle w:val="Corpo"/>
        <w:numPr>
          <w:ilvl w:val="0"/>
          <w:numId w:val="14"/>
        </w:numPr>
        <w:jc w:val="both"/>
      </w:pPr>
      <w:r>
        <w:t>scegliere .....................................  quale lingua straniera oggetto del colloquio;</w:t>
      </w:r>
    </w:p>
    <w:p w:rsidR="00C90548" w:rsidRDefault="00877D99">
      <w:pPr>
        <w:pStyle w:val="Corpo"/>
        <w:numPr>
          <w:ilvl w:val="0"/>
          <w:numId w:val="14"/>
        </w:numPr>
        <w:jc w:val="both"/>
      </w:pPr>
      <w: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C90548" w:rsidRDefault="00877D99">
      <w:pPr>
        <w:pStyle w:val="Corpo"/>
        <w:numPr>
          <w:ilvl w:val="0"/>
          <w:numId w:val="15"/>
        </w:numPr>
        <w:jc w:val="both"/>
      </w:pPr>
      <w:r>
        <w:t xml:space="preserve">di avere adeguata conoscenza della lingua italiana </w:t>
      </w:r>
      <w:r>
        <w:rPr>
          <w:i/>
          <w:iCs/>
        </w:rPr>
        <w:t>(solo se cittadino straniero</w:t>
      </w:r>
      <w:r>
        <w:t>);</w:t>
      </w:r>
    </w:p>
    <w:p w:rsidR="00C90548" w:rsidRDefault="00877D99">
      <w:pPr>
        <w:pStyle w:val="Corpo"/>
        <w:numPr>
          <w:ilvl w:val="0"/>
          <w:numId w:val="15"/>
        </w:numPr>
        <w:jc w:val="both"/>
      </w:pPr>
      <w:r>
        <w:t>di essere portatore di handicap di tipo ………………………………………. e di aver necessit</w:t>
      </w:r>
      <w:r>
        <w:rPr>
          <w:lang w:val="fr-FR"/>
        </w:rPr>
        <w:t xml:space="preserve">à </w:t>
      </w:r>
      <w:r>
        <w:t>del seguente ausilio …………………………………... (</w:t>
      </w:r>
      <w:r>
        <w:rPr>
          <w:i/>
          <w:iCs/>
        </w:rPr>
        <w:t>solo se portatori di handicap</w:t>
      </w:r>
      <w:r>
        <w:t>);</w:t>
      </w:r>
    </w:p>
    <w:p w:rsidR="00C90548" w:rsidRDefault="00877D99">
      <w:pPr>
        <w:pStyle w:val="Corpo"/>
        <w:numPr>
          <w:ilvl w:val="0"/>
          <w:numId w:val="15"/>
        </w:numPr>
        <w:jc w:val="both"/>
      </w:pPr>
      <w:r>
        <w:t xml:space="preserve">di non aver alcun grado di </w:t>
      </w:r>
      <w:r w:rsidR="00A3342E">
        <w:t>parentela o di affinità fino al quarto grado compreso o di coniugo</w:t>
      </w:r>
      <w:r>
        <w:t>, con docenti o ricercatori universitari che afferiscono all'</w:t>
      </w:r>
      <w:r w:rsidR="000C2DB4">
        <w:t>Università</w:t>
      </w:r>
      <w:r>
        <w:rPr>
          <w:lang w:val="fr-FR"/>
        </w:rPr>
        <w:t xml:space="preserve"> </w:t>
      </w:r>
      <w:r>
        <w:t>degli Studi del Sannio, n</w:t>
      </w:r>
      <w:r>
        <w:rPr>
          <w:lang w:val="fr-FR"/>
        </w:rPr>
        <w:t xml:space="preserve">é </w:t>
      </w:r>
      <w:r>
        <w:t>con il Rettore, con il Direttore Amministrativo (Direttore Generale) o con un componente del Senato Accademico o del Consiglio di Amministrazione dell'</w:t>
      </w:r>
      <w:r w:rsidR="007F7A6A">
        <w:t xml:space="preserve">Università </w:t>
      </w:r>
      <w:r>
        <w:rPr>
          <w:lang w:val="fr-FR"/>
        </w:rPr>
        <w:t xml:space="preserve"> </w:t>
      </w:r>
      <w:r>
        <w:t>degli Studi del Sannio;</w:t>
      </w:r>
    </w:p>
    <w:p w:rsidR="00C90548" w:rsidRDefault="00877D99">
      <w:pPr>
        <w:pStyle w:val="Corpo"/>
        <w:numPr>
          <w:ilvl w:val="0"/>
          <w:numId w:val="15"/>
        </w:numPr>
        <w:jc w:val="both"/>
      </w:pPr>
      <w:r>
        <w:t>di non essere dipendenti di università, di istituzioni e di enti pubblici di ricerca e sperimentazione, dell’</w:t>
      </w:r>
      <w:r>
        <w:rPr>
          <w:i/>
          <w:iCs/>
        </w:rPr>
        <w:t>Agenzia Nazionale per le Nuove Tecnologie, la Energia e lo Sviluppo Economico Sostenibile</w:t>
      </w:r>
      <w:r>
        <w:t xml:space="preserve"> (ENEA) e dell’</w:t>
      </w:r>
      <w:r>
        <w:rPr>
          <w:i/>
          <w:iCs/>
        </w:rPr>
        <w:t>Agenzia Spaziale Italiana</w:t>
      </w:r>
      <w: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C90548" w:rsidRDefault="00877D99">
      <w:pPr>
        <w:pStyle w:val="Corpodeltesto2"/>
      </w:pPr>
      <w: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C90548" w:rsidRDefault="00C90548">
      <w:pPr>
        <w:pStyle w:val="Corpo"/>
      </w:pPr>
    </w:p>
    <w:p w:rsidR="00C90548" w:rsidRDefault="00C90548">
      <w:pPr>
        <w:pStyle w:val="Corpo"/>
      </w:pPr>
    </w:p>
    <w:p w:rsidR="00C90548" w:rsidRDefault="00877D99">
      <w:pPr>
        <w:pStyle w:val="Corpo"/>
      </w:pPr>
      <w:r>
        <w:rPr>
          <w:lang w:val="de-DE"/>
        </w:rPr>
        <w:t>Data..................................................</w:t>
      </w:r>
      <w:r>
        <w:rPr>
          <w:lang w:val="de-DE"/>
        </w:rPr>
        <w:tab/>
      </w:r>
      <w:r>
        <w:rPr>
          <w:lang w:val="de-DE"/>
        </w:rPr>
        <w:tab/>
      </w:r>
      <w:r>
        <w:rPr>
          <w:lang w:val="de-DE"/>
        </w:rPr>
        <w:tab/>
        <w:t xml:space="preserve">                Firma ..........................................</w:t>
      </w:r>
    </w:p>
    <w:sectPr w:rsidR="00C90548" w:rsidSect="00C90548">
      <w:headerReference w:type="default" r:id="rId13"/>
      <w:footerReference w:type="default" r:id="rId14"/>
      <w:pgSz w:w="11900" w:h="16840"/>
      <w:pgMar w:top="480" w:right="1134" w:bottom="1134" w:left="1134" w:header="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6F" w:rsidRDefault="000E6E6F" w:rsidP="00C90548">
      <w:r>
        <w:separator/>
      </w:r>
    </w:p>
  </w:endnote>
  <w:endnote w:type="continuationSeparator" w:id="1">
    <w:p w:rsidR="000E6E6F" w:rsidRDefault="000E6E6F" w:rsidP="00C9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507"/>
      <w:docPartObj>
        <w:docPartGallery w:val="Page Numbers (Bottom of Page)"/>
        <w:docPartUnique/>
      </w:docPartObj>
    </w:sdtPr>
    <w:sdtContent>
      <w:p w:rsidR="006649B1" w:rsidRDefault="00594F7D">
        <w:pPr>
          <w:pStyle w:val="Pidipagina"/>
          <w:jc w:val="center"/>
        </w:pPr>
        <w:fldSimple w:instr=" PAGE   \* MERGEFORMAT ">
          <w:r w:rsidR="00EB2DA8">
            <w:rPr>
              <w:noProof/>
            </w:rPr>
            <w:t>6</w:t>
          </w:r>
        </w:fldSimple>
      </w:p>
    </w:sdtContent>
  </w:sdt>
  <w:p w:rsidR="00AD1CD8" w:rsidRDefault="00AD1CD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6E" w:rsidRPr="00FD70E6" w:rsidRDefault="006A6C6E" w:rsidP="00FD70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6F" w:rsidRDefault="000E6E6F">
      <w:r>
        <w:separator/>
      </w:r>
    </w:p>
  </w:footnote>
  <w:footnote w:type="continuationSeparator" w:id="1">
    <w:p w:rsidR="000E6E6F" w:rsidRDefault="000E6E6F">
      <w:r>
        <w:continuationSeparator/>
      </w:r>
    </w:p>
  </w:footnote>
  <w:footnote w:type="continuationNotice" w:id="2">
    <w:p w:rsidR="000E6E6F" w:rsidRDefault="000E6E6F"/>
  </w:footnote>
  <w:footnote w:id="3">
    <w:p w:rsidR="00C90548" w:rsidRDefault="00877D99">
      <w:pPr>
        <w:pStyle w:val="Testonotaapidipagina"/>
        <w:widowControl/>
      </w:pPr>
      <w:r>
        <w:rPr>
          <w:rStyle w:val="FootnoteAnchor"/>
        </w:rPr>
        <w:tab/>
        <w:t>(</w:t>
      </w:r>
      <w:r>
        <w:rPr>
          <w:sz w:val="18"/>
          <w:szCs w:val="18"/>
          <w:vertAlign w:val="superscript"/>
        </w:rPr>
        <w:tab/>
        <w:t>a)</w:t>
      </w:r>
      <w:r>
        <w:rPr>
          <w:sz w:val="18"/>
          <w:szCs w:val="18"/>
        </w:rPr>
        <w:t xml:space="preserve"> le aspiranti coniugate devono indicare cognome da nubile e nome proprio;</w:t>
      </w:r>
    </w:p>
  </w:footnote>
  <w:footnote w:id="4">
    <w:p w:rsidR="00C90548" w:rsidRDefault="00877D99">
      <w:pPr>
        <w:pStyle w:val="Testonotaapidipagina"/>
        <w:widowControl/>
      </w:pPr>
      <w:r>
        <w:rPr>
          <w:rStyle w:val="FootnoteAnchor"/>
        </w:rPr>
        <w:tab/>
        <w:t>(</w:t>
      </w:r>
      <w:r>
        <w:rPr>
          <w:sz w:val="18"/>
          <w:szCs w:val="18"/>
          <w:vertAlign w:val="superscript"/>
        </w:rPr>
        <w:tab/>
        <w:t>b)</w:t>
      </w:r>
      <w:r>
        <w:rPr>
          <w:sz w:val="18"/>
          <w:szCs w:val="18"/>
        </w:rPr>
        <w:t xml:space="preserve">se non italiani  indicare il possesso della cittadinanza straniera; </w:t>
      </w:r>
    </w:p>
  </w:footnote>
  <w:footnote w:id="5">
    <w:p w:rsidR="00C90548" w:rsidRDefault="00877D99">
      <w:pPr>
        <w:pStyle w:val="Testonotaapidipagina"/>
        <w:widowControl/>
      </w:pPr>
      <w:r>
        <w:rPr>
          <w:rStyle w:val="FootnoteAnchor"/>
        </w:rPr>
        <w:tab/>
        <w:t>(</w:t>
      </w:r>
      <w:r>
        <w:rPr>
          <w:sz w:val="18"/>
          <w:szCs w:val="18"/>
          <w:vertAlign w:val="superscript"/>
        </w:rPr>
        <w:tab/>
        <w:t>c)</w:t>
      </w:r>
      <w:r>
        <w:rPr>
          <w:sz w:val="18"/>
          <w:szCs w:val="18"/>
        </w:rPr>
        <w:t xml:space="preserve"> in caso di non iscrizione o di cancellazione dalle liste elettorali, indicarne i motivi;</w:t>
      </w:r>
    </w:p>
  </w:footnote>
  <w:footnote w:id="6">
    <w:p w:rsidR="00C90548" w:rsidRDefault="00877D99" w:rsidP="00E9106C">
      <w:pPr>
        <w:pStyle w:val="Testonotaapidipagina"/>
        <w:widowControl/>
        <w:tabs>
          <w:tab w:val="left" w:pos="720"/>
          <w:tab w:val="left" w:pos="1440"/>
          <w:tab w:val="left" w:pos="2160"/>
          <w:tab w:val="left" w:pos="2880"/>
          <w:tab w:val="left" w:pos="3600"/>
          <w:tab w:val="left" w:pos="4320"/>
          <w:tab w:val="left" w:pos="5040"/>
          <w:tab w:val="left" w:pos="6749"/>
        </w:tabs>
      </w:pPr>
      <w:r>
        <w:rPr>
          <w:rStyle w:val="FootnoteAnchor"/>
        </w:rPr>
        <w:tab/>
        <w:t>(</w:t>
      </w:r>
      <w:r>
        <w:rPr>
          <w:sz w:val="18"/>
          <w:szCs w:val="18"/>
          <w:vertAlign w:val="superscript"/>
        </w:rPr>
        <w:tab/>
        <w:t>d)</w:t>
      </w:r>
      <w:r>
        <w:rPr>
          <w:sz w:val="18"/>
          <w:szCs w:val="18"/>
        </w:rPr>
        <w:t xml:space="preserve"> in caso contrario, indicare le condanne riportate</w:t>
      </w:r>
      <w:r w:rsidR="00E9106C">
        <w:rPr>
          <w:sz w:val="18"/>
          <w:szCs w:val="18"/>
        </w:rPr>
        <w:tab/>
      </w:r>
      <w:r w:rsidR="00E9106C">
        <w:rPr>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B1" w:rsidRDefault="006649B1" w:rsidP="006649B1">
    <w:pPr>
      <w:pStyle w:val="Intestazione"/>
      <w:jc w:val="center"/>
    </w:pPr>
  </w:p>
  <w:p w:rsidR="00EE6D38" w:rsidRDefault="00EE6D3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48" w:rsidRDefault="00C90548">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9F6"/>
    <w:multiLevelType w:val="hybridMultilevel"/>
    <w:tmpl w:val="F468F350"/>
    <w:numStyleLink w:val="Stileimportato3"/>
  </w:abstractNum>
  <w:abstractNum w:abstractNumId="1">
    <w:nsid w:val="038E1221"/>
    <w:multiLevelType w:val="hybridMultilevel"/>
    <w:tmpl w:val="656A2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A5000"/>
    <w:multiLevelType w:val="hybridMultilevel"/>
    <w:tmpl w:val="A4FE4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A155D6"/>
    <w:multiLevelType w:val="hybridMultilevel"/>
    <w:tmpl w:val="6C403C02"/>
    <w:styleLink w:val="Stileimportato1"/>
    <w:lvl w:ilvl="0" w:tplc="A1085BC2">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A260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2CCAA2">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21C045F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8A86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2CA75E">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29F278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A659B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CE09052">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outline w:val="0"/>
        <w:emboss w:val="0"/>
        <w:imprint w:val="0"/>
        <w:spacing w:val="0"/>
        <w:w w:val="100"/>
        <w:kern w:val="0"/>
        <w:position w:val="0"/>
        <w:highlight w:val="none"/>
        <w:vertAlign w:val="base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46760FC"/>
    <w:multiLevelType w:val="hybridMultilevel"/>
    <w:tmpl w:val="F468F350"/>
    <w:styleLink w:val="Stileimportato3"/>
    <w:lvl w:ilvl="0" w:tplc="DF5202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963B8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261C5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CC1BB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12B86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6BE3612">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C7CE67C">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8EF10">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10E9350">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6A562A8"/>
    <w:multiLevelType w:val="hybridMultilevel"/>
    <w:tmpl w:val="8710D2F4"/>
    <w:numStyleLink w:val="Stileimportato2"/>
  </w:abstractNum>
  <w:abstractNum w:abstractNumId="7">
    <w:nsid w:val="18BC219F"/>
    <w:multiLevelType w:val="hybridMultilevel"/>
    <w:tmpl w:val="22349888"/>
    <w:lvl w:ilvl="0" w:tplc="04100005">
      <w:start w:val="1"/>
      <w:numFmt w:val="bullet"/>
      <w:lvlText w:val=""/>
      <w:lvlJc w:val="left"/>
      <w:pPr>
        <w:ind w:left="3410" w:hanging="360"/>
      </w:pPr>
      <w:rPr>
        <w:rFonts w:ascii="Wingdings" w:hAnsi="Wingdings" w:hint="default"/>
      </w:rPr>
    </w:lvl>
    <w:lvl w:ilvl="1" w:tplc="04100003" w:tentative="1">
      <w:start w:val="1"/>
      <w:numFmt w:val="bullet"/>
      <w:lvlText w:val="o"/>
      <w:lvlJc w:val="left"/>
      <w:pPr>
        <w:ind w:left="4130" w:hanging="360"/>
      </w:pPr>
      <w:rPr>
        <w:rFonts w:ascii="Courier New" w:hAnsi="Courier New" w:cs="Courier New" w:hint="default"/>
      </w:rPr>
    </w:lvl>
    <w:lvl w:ilvl="2" w:tplc="04100005" w:tentative="1">
      <w:start w:val="1"/>
      <w:numFmt w:val="bullet"/>
      <w:lvlText w:val=""/>
      <w:lvlJc w:val="left"/>
      <w:pPr>
        <w:ind w:left="4850" w:hanging="360"/>
      </w:pPr>
      <w:rPr>
        <w:rFonts w:ascii="Wingdings" w:hAnsi="Wingdings" w:hint="default"/>
      </w:rPr>
    </w:lvl>
    <w:lvl w:ilvl="3" w:tplc="04100001" w:tentative="1">
      <w:start w:val="1"/>
      <w:numFmt w:val="bullet"/>
      <w:lvlText w:val=""/>
      <w:lvlJc w:val="left"/>
      <w:pPr>
        <w:ind w:left="5570" w:hanging="360"/>
      </w:pPr>
      <w:rPr>
        <w:rFonts w:ascii="Symbol" w:hAnsi="Symbol" w:hint="default"/>
      </w:rPr>
    </w:lvl>
    <w:lvl w:ilvl="4" w:tplc="04100003" w:tentative="1">
      <w:start w:val="1"/>
      <w:numFmt w:val="bullet"/>
      <w:lvlText w:val="o"/>
      <w:lvlJc w:val="left"/>
      <w:pPr>
        <w:ind w:left="6290" w:hanging="360"/>
      </w:pPr>
      <w:rPr>
        <w:rFonts w:ascii="Courier New" w:hAnsi="Courier New" w:cs="Courier New" w:hint="default"/>
      </w:rPr>
    </w:lvl>
    <w:lvl w:ilvl="5" w:tplc="04100005" w:tentative="1">
      <w:start w:val="1"/>
      <w:numFmt w:val="bullet"/>
      <w:lvlText w:val=""/>
      <w:lvlJc w:val="left"/>
      <w:pPr>
        <w:ind w:left="7010" w:hanging="360"/>
      </w:pPr>
      <w:rPr>
        <w:rFonts w:ascii="Wingdings" w:hAnsi="Wingdings" w:hint="default"/>
      </w:rPr>
    </w:lvl>
    <w:lvl w:ilvl="6" w:tplc="04100001" w:tentative="1">
      <w:start w:val="1"/>
      <w:numFmt w:val="bullet"/>
      <w:lvlText w:val=""/>
      <w:lvlJc w:val="left"/>
      <w:pPr>
        <w:ind w:left="7730" w:hanging="360"/>
      </w:pPr>
      <w:rPr>
        <w:rFonts w:ascii="Symbol" w:hAnsi="Symbol" w:hint="default"/>
      </w:rPr>
    </w:lvl>
    <w:lvl w:ilvl="7" w:tplc="04100003" w:tentative="1">
      <w:start w:val="1"/>
      <w:numFmt w:val="bullet"/>
      <w:lvlText w:val="o"/>
      <w:lvlJc w:val="left"/>
      <w:pPr>
        <w:ind w:left="8450" w:hanging="360"/>
      </w:pPr>
      <w:rPr>
        <w:rFonts w:ascii="Courier New" w:hAnsi="Courier New" w:cs="Courier New" w:hint="default"/>
      </w:rPr>
    </w:lvl>
    <w:lvl w:ilvl="8" w:tplc="04100005" w:tentative="1">
      <w:start w:val="1"/>
      <w:numFmt w:val="bullet"/>
      <w:lvlText w:val=""/>
      <w:lvlJc w:val="left"/>
      <w:pPr>
        <w:ind w:left="9170" w:hanging="360"/>
      </w:pPr>
      <w:rPr>
        <w:rFonts w:ascii="Wingdings" w:hAnsi="Wingdings" w:hint="default"/>
      </w:rPr>
    </w:lvl>
  </w:abstractNum>
  <w:abstractNum w:abstractNumId="8">
    <w:nsid w:val="248378BB"/>
    <w:multiLevelType w:val="hybridMultilevel"/>
    <w:tmpl w:val="E8A0F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9C16AD"/>
    <w:multiLevelType w:val="hybridMultilevel"/>
    <w:tmpl w:val="2D8838C6"/>
    <w:styleLink w:val="Puntielenco"/>
    <w:lvl w:ilvl="0" w:tplc="9170EA4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06682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00055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189C3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262F4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70CAEF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CA2EF3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86CB63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02C3C1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67B4B34"/>
    <w:multiLevelType w:val="hybridMultilevel"/>
    <w:tmpl w:val="8710D2F4"/>
    <w:styleLink w:val="Stileimportato2"/>
    <w:lvl w:ilvl="0" w:tplc="522A8B12">
      <w:start w:val="1"/>
      <w:numFmt w:val="decimal"/>
      <w:lvlText w:val="%1)"/>
      <w:lvlJc w:val="left"/>
      <w:pPr>
        <w:ind w:left="600" w:hanging="129"/>
      </w:pPr>
      <w:rPr>
        <w:rFonts w:hAnsi="Arial Unicode MS"/>
        <w:caps w:val="0"/>
        <w:smallCaps w:val="0"/>
        <w:strike w:val="0"/>
        <w:dstrike w:val="0"/>
        <w:outline w:val="0"/>
        <w:emboss w:val="0"/>
        <w:imprint w:val="0"/>
        <w:spacing w:val="0"/>
        <w:w w:val="100"/>
        <w:kern w:val="0"/>
        <w:position w:val="0"/>
        <w:highlight w:val="none"/>
        <w:vertAlign w:val="baseline"/>
      </w:rPr>
    </w:lvl>
    <w:lvl w:ilvl="1" w:tplc="B01E0DC4">
      <w:start w:val="1"/>
      <w:numFmt w:val="decimal"/>
      <w:lvlText w:val="%2."/>
      <w:lvlJc w:val="left"/>
      <w:pPr>
        <w:ind w:left="1680" w:hanging="489"/>
      </w:pPr>
      <w:rPr>
        <w:rFonts w:hAnsi="Arial Unicode MS"/>
        <w:caps w:val="0"/>
        <w:smallCaps w:val="0"/>
        <w:strike w:val="0"/>
        <w:dstrike w:val="0"/>
        <w:outline w:val="0"/>
        <w:emboss w:val="0"/>
        <w:imprint w:val="0"/>
        <w:spacing w:val="0"/>
        <w:w w:val="100"/>
        <w:kern w:val="0"/>
        <w:position w:val="0"/>
        <w:highlight w:val="none"/>
        <w:vertAlign w:val="baseline"/>
      </w:rPr>
    </w:lvl>
    <w:lvl w:ilvl="2" w:tplc="5D74C4F4">
      <w:start w:val="1"/>
      <w:numFmt w:val="decimal"/>
      <w:lvlText w:val="%3."/>
      <w:lvlJc w:val="left"/>
      <w:pPr>
        <w:ind w:left="2040" w:hanging="489"/>
      </w:pPr>
      <w:rPr>
        <w:rFonts w:hAnsi="Arial Unicode MS"/>
        <w:caps w:val="0"/>
        <w:smallCaps w:val="0"/>
        <w:strike w:val="0"/>
        <w:dstrike w:val="0"/>
        <w:outline w:val="0"/>
        <w:emboss w:val="0"/>
        <w:imprint w:val="0"/>
        <w:spacing w:val="0"/>
        <w:w w:val="100"/>
        <w:kern w:val="0"/>
        <w:position w:val="0"/>
        <w:highlight w:val="none"/>
        <w:vertAlign w:val="baseline"/>
      </w:rPr>
    </w:lvl>
    <w:lvl w:ilvl="3" w:tplc="67489E80">
      <w:start w:val="1"/>
      <w:numFmt w:val="decimal"/>
      <w:lvlText w:val="%4."/>
      <w:lvlJc w:val="left"/>
      <w:pPr>
        <w:ind w:left="2400" w:hanging="489"/>
      </w:pPr>
      <w:rPr>
        <w:rFonts w:hAnsi="Arial Unicode MS"/>
        <w:caps w:val="0"/>
        <w:smallCaps w:val="0"/>
        <w:strike w:val="0"/>
        <w:dstrike w:val="0"/>
        <w:outline w:val="0"/>
        <w:emboss w:val="0"/>
        <w:imprint w:val="0"/>
        <w:spacing w:val="0"/>
        <w:w w:val="100"/>
        <w:kern w:val="0"/>
        <w:position w:val="0"/>
        <w:highlight w:val="none"/>
        <w:vertAlign w:val="baseline"/>
      </w:rPr>
    </w:lvl>
    <w:lvl w:ilvl="4" w:tplc="00DA1816">
      <w:start w:val="1"/>
      <w:numFmt w:val="decimal"/>
      <w:lvlText w:val="%5."/>
      <w:lvlJc w:val="left"/>
      <w:pPr>
        <w:ind w:left="2760" w:hanging="489"/>
      </w:pPr>
      <w:rPr>
        <w:rFonts w:hAnsi="Arial Unicode MS"/>
        <w:caps w:val="0"/>
        <w:smallCaps w:val="0"/>
        <w:strike w:val="0"/>
        <w:dstrike w:val="0"/>
        <w:outline w:val="0"/>
        <w:emboss w:val="0"/>
        <w:imprint w:val="0"/>
        <w:spacing w:val="0"/>
        <w:w w:val="100"/>
        <w:kern w:val="0"/>
        <w:position w:val="0"/>
        <w:highlight w:val="none"/>
        <w:vertAlign w:val="baseline"/>
      </w:rPr>
    </w:lvl>
    <w:lvl w:ilvl="5" w:tplc="528E7088">
      <w:start w:val="1"/>
      <w:numFmt w:val="decimal"/>
      <w:lvlText w:val="%6."/>
      <w:lvlJc w:val="left"/>
      <w:pPr>
        <w:ind w:left="3120" w:hanging="489"/>
      </w:pPr>
      <w:rPr>
        <w:rFonts w:hAnsi="Arial Unicode MS"/>
        <w:caps w:val="0"/>
        <w:smallCaps w:val="0"/>
        <w:strike w:val="0"/>
        <w:dstrike w:val="0"/>
        <w:outline w:val="0"/>
        <w:emboss w:val="0"/>
        <w:imprint w:val="0"/>
        <w:spacing w:val="0"/>
        <w:w w:val="100"/>
        <w:kern w:val="0"/>
        <w:position w:val="0"/>
        <w:highlight w:val="none"/>
        <w:vertAlign w:val="baseline"/>
      </w:rPr>
    </w:lvl>
    <w:lvl w:ilvl="6" w:tplc="7930A3D2">
      <w:start w:val="1"/>
      <w:numFmt w:val="decimal"/>
      <w:lvlText w:val="%7."/>
      <w:lvlJc w:val="left"/>
      <w:pPr>
        <w:ind w:left="3480" w:hanging="489"/>
      </w:pPr>
      <w:rPr>
        <w:rFonts w:hAnsi="Arial Unicode MS"/>
        <w:caps w:val="0"/>
        <w:smallCaps w:val="0"/>
        <w:strike w:val="0"/>
        <w:dstrike w:val="0"/>
        <w:outline w:val="0"/>
        <w:emboss w:val="0"/>
        <w:imprint w:val="0"/>
        <w:spacing w:val="0"/>
        <w:w w:val="100"/>
        <w:kern w:val="0"/>
        <w:position w:val="0"/>
        <w:highlight w:val="none"/>
        <w:vertAlign w:val="baseline"/>
      </w:rPr>
    </w:lvl>
    <w:lvl w:ilvl="7" w:tplc="42CE678E">
      <w:start w:val="1"/>
      <w:numFmt w:val="decimal"/>
      <w:lvlText w:val="%8."/>
      <w:lvlJc w:val="left"/>
      <w:pPr>
        <w:ind w:left="3840" w:hanging="489"/>
      </w:pPr>
      <w:rPr>
        <w:rFonts w:hAnsi="Arial Unicode MS"/>
        <w:caps w:val="0"/>
        <w:smallCaps w:val="0"/>
        <w:strike w:val="0"/>
        <w:dstrike w:val="0"/>
        <w:outline w:val="0"/>
        <w:emboss w:val="0"/>
        <w:imprint w:val="0"/>
        <w:spacing w:val="0"/>
        <w:w w:val="100"/>
        <w:kern w:val="0"/>
        <w:position w:val="0"/>
        <w:highlight w:val="none"/>
        <w:vertAlign w:val="baseline"/>
      </w:rPr>
    </w:lvl>
    <w:lvl w:ilvl="8" w:tplc="1A0A6DC0">
      <w:start w:val="1"/>
      <w:numFmt w:val="decimal"/>
      <w:lvlText w:val="%9."/>
      <w:lvlJc w:val="left"/>
      <w:pPr>
        <w:ind w:left="4200" w:hanging="4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7E16F76"/>
    <w:multiLevelType w:val="hybridMultilevel"/>
    <w:tmpl w:val="B602EC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424E7992"/>
    <w:multiLevelType w:val="hybridMultilevel"/>
    <w:tmpl w:val="66E859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A4837A7"/>
    <w:multiLevelType w:val="hybridMultilevel"/>
    <w:tmpl w:val="655CFD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327AF0"/>
    <w:multiLevelType w:val="hybridMultilevel"/>
    <w:tmpl w:val="3D2E7362"/>
    <w:lvl w:ilvl="0" w:tplc="F63C0DCE">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13E5448"/>
    <w:multiLevelType w:val="hybridMultilevel"/>
    <w:tmpl w:val="21CE2274"/>
    <w:lvl w:ilvl="0" w:tplc="38B4DAC0">
      <w:start w:val="1"/>
      <w:numFmt w:val="lowerLetter"/>
      <w:lvlText w:val="%1)"/>
      <w:lvlJc w:val="left"/>
      <w:pPr>
        <w:ind w:left="720" w:hanging="360"/>
      </w:pPr>
      <w:rPr>
        <w:rFonts w:ascii="Times New Roman" w:eastAsia="Arial Unicode MS" w:hAnsi="Times New Roman" w:cs="Arial Unicode M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1E4ED5"/>
    <w:multiLevelType w:val="hybridMultilevel"/>
    <w:tmpl w:val="AB823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6A72A4"/>
    <w:multiLevelType w:val="hybridMultilevel"/>
    <w:tmpl w:val="8FCC3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FA031E"/>
    <w:multiLevelType w:val="hybridMultilevel"/>
    <w:tmpl w:val="6C403C02"/>
    <w:numStyleLink w:val="Stileimportato1"/>
  </w:abstractNum>
  <w:abstractNum w:abstractNumId="19">
    <w:nsid w:val="757B3EBA"/>
    <w:multiLevelType w:val="hybridMultilevel"/>
    <w:tmpl w:val="6A56D4FA"/>
    <w:lvl w:ilvl="0" w:tplc="F63C0DCE">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8D00C37"/>
    <w:multiLevelType w:val="hybridMultilevel"/>
    <w:tmpl w:val="2D8838C6"/>
    <w:numStyleLink w:val="Puntielenco"/>
  </w:abstractNum>
  <w:abstractNum w:abstractNumId="21">
    <w:nsid w:val="7C5063DC"/>
    <w:multiLevelType w:val="hybridMultilevel"/>
    <w:tmpl w:val="26502E40"/>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nsid w:val="7E235B18"/>
    <w:multiLevelType w:val="hybridMultilevel"/>
    <w:tmpl w:val="02BEB638"/>
    <w:lvl w:ilvl="0" w:tplc="06B6E2E8">
      <w:start w:val="1"/>
      <w:numFmt w:val="bullet"/>
      <w:lvlText w:val=""/>
      <w:lvlJc w:val="left"/>
      <w:pPr>
        <w:ind w:left="3400" w:hanging="360"/>
      </w:pPr>
      <w:rPr>
        <w:rFonts w:ascii="Symbol" w:hAnsi="Symbol" w:hint="default"/>
      </w:rPr>
    </w:lvl>
    <w:lvl w:ilvl="1" w:tplc="04100003" w:tentative="1">
      <w:start w:val="1"/>
      <w:numFmt w:val="bullet"/>
      <w:lvlText w:val="o"/>
      <w:lvlJc w:val="left"/>
      <w:pPr>
        <w:ind w:left="4120" w:hanging="360"/>
      </w:pPr>
      <w:rPr>
        <w:rFonts w:ascii="Courier New" w:hAnsi="Courier New" w:cs="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cs="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cs="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3">
    <w:nsid w:val="7FEA0998"/>
    <w:multiLevelType w:val="hybridMultilevel"/>
    <w:tmpl w:val="58D8B154"/>
    <w:numStyleLink w:val="Stileimportato5"/>
  </w:abstractNum>
  <w:num w:numId="1">
    <w:abstractNumId w:val="9"/>
  </w:num>
  <w:num w:numId="2">
    <w:abstractNumId w:val="20"/>
  </w:num>
  <w:num w:numId="3">
    <w:abstractNumId w:val="3"/>
  </w:num>
  <w:num w:numId="4">
    <w:abstractNumId w:val="18"/>
  </w:num>
  <w:num w:numId="5">
    <w:abstractNumId w:val="18"/>
    <w:lvlOverride w:ilvl="0">
      <w:lvl w:ilvl="0" w:tplc="94DA1106">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36A79F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B6DCCC">
        <w:start w:val="1"/>
        <w:numFmt w:val="lowerRoman"/>
        <w:lvlText w:val="%3."/>
        <w:lvlJc w:val="left"/>
        <w:pPr>
          <w:ind w:left="213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342C36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EE42D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549EBC">
        <w:start w:val="1"/>
        <w:numFmt w:val="lowerRoman"/>
        <w:lvlText w:val="%6."/>
        <w:lvlJc w:val="left"/>
        <w:pPr>
          <w:ind w:left="42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CA567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1613C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2ACFC4">
        <w:start w:val="1"/>
        <w:numFmt w:val="lowerRoman"/>
        <w:lvlText w:val="%9."/>
        <w:lvlJc w:val="left"/>
        <w:pPr>
          <w:ind w:left="64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lvl w:ilvl="0" w:tplc="94DA1106">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36A79F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B6DCCC">
        <w:start w:val="1"/>
        <w:numFmt w:val="lowerRoman"/>
        <w:lvlText w:val="%3."/>
        <w:lvlJc w:val="left"/>
        <w:pPr>
          <w:ind w:left="213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342C36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EE42D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549EBC">
        <w:start w:val="1"/>
        <w:numFmt w:val="lowerRoman"/>
        <w:lvlText w:val="%6."/>
        <w:lvlJc w:val="left"/>
        <w:pPr>
          <w:ind w:left="42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CA567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1613C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2ACFC4">
        <w:start w:val="1"/>
        <w:numFmt w:val="lowerRoman"/>
        <w:lvlText w:val="%9."/>
        <w:lvlJc w:val="left"/>
        <w:pPr>
          <w:ind w:left="64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6"/>
  </w:num>
  <w:num w:numId="9">
    <w:abstractNumId w:val="20"/>
    <w:lvlOverride w:ilvl="0">
      <w:lvl w:ilvl="0" w:tplc="FE2ECDE2">
        <w:start w:val="1"/>
        <w:numFmt w:val="bullet"/>
        <w:lvlText w:val="•"/>
        <w:lvlJc w:val="left"/>
        <w:pPr>
          <w:ind w:left="6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267590">
        <w:start w:val="1"/>
        <w:numFmt w:val="bullet"/>
        <w:lvlText w:val="•"/>
        <w:lvlJc w:val="left"/>
        <w:pPr>
          <w:ind w:left="12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9EEA44">
        <w:start w:val="1"/>
        <w:numFmt w:val="bullet"/>
        <w:lvlText w:val="•"/>
        <w:lvlJc w:val="left"/>
        <w:pPr>
          <w:ind w:left="18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1C7D52">
        <w:start w:val="1"/>
        <w:numFmt w:val="bullet"/>
        <w:lvlText w:val="•"/>
        <w:lvlJc w:val="left"/>
        <w:pPr>
          <w:ind w:left="24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B341DCA">
        <w:start w:val="1"/>
        <w:numFmt w:val="bullet"/>
        <w:lvlText w:val="•"/>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3A5E7E">
        <w:start w:val="1"/>
        <w:numFmt w:val="bullet"/>
        <w:lvlText w:val="•"/>
        <w:lvlJc w:val="left"/>
        <w:pPr>
          <w:ind w:left="36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B23E60">
        <w:start w:val="1"/>
        <w:numFmt w:val="bullet"/>
        <w:lvlText w:val="•"/>
        <w:lvlJc w:val="left"/>
        <w:pPr>
          <w:ind w:left="42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90A1D4">
        <w:start w:val="1"/>
        <w:numFmt w:val="bullet"/>
        <w:lvlText w:val="•"/>
        <w:lvlJc w:val="left"/>
        <w:pPr>
          <w:ind w:left="48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D6D854">
        <w:start w:val="1"/>
        <w:numFmt w:val="bullet"/>
        <w:lvlText w:val="•"/>
        <w:lvlJc w:val="left"/>
        <w:pPr>
          <w:ind w:left="546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0"/>
    <w:lvlOverride w:ilvl="0">
      <w:lvl w:ilvl="0" w:tplc="FE2ECDE2">
        <w:start w:val="1"/>
        <w:numFmt w:val="bullet"/>
        <w:lvlText w:val="•"/>
        <w:lvlJc w:val="left"/>
        <w:pPr>
          <w:tabs>
            <w:tab w:val="num" w:pos="669"/>
          </w:tabs>
          <w:ind w:left="1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267590">
        <w:start w:val="1"/>
        <w:numFmt w:val="bullet"/>
        <w:lvlText w:val="•"/>
        <w:lvlJc w:val="left"/>
        <w:pPr>
          <w:tabs>
            <w:tab w:val="num" w:pos="1269"/>
          </w:tabs>
          <w:ind w:left="7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9EEA44">
        <w:start w:val="1"/>
        <w:numFmt w:val="bullet"/>
        <w:lvlText w:val="•"/>
        <w:lvlJc w:val="left"/>
        <w:pPr>
          <w:tabs>
            <w:tab w:val="num" w:pos="1869"/>
          </w:tabs>
          <w:ind w:left="13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1C7D52">
        <w:start w:val="1"/>
        <w:numFmt w:val="bullet"/>
        <w:lvlText w:val="•"/>
        <w:lvlJc w:val="left"/>
        <w:pPr>
          <w:tabs>
            <w:tab w:val="num" w:pos="2469"/>
          </w:tabs>
          <w:ind w:left="19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B341DCA">
        <w:start w:val="1"/>
        <w:numFmt w:val="bullet"/>
        <w:lvlText w:val="•"/>
        <w:lvlJc w:val="left"/>
        <w:pPr>
          <w:tabs>
            <w:tab w:val="num" w:pos="3069"/>
          </w:tabs>
          <w:ind w:left="25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3A5E7E">
        <w:start w:val="1"/>
        <w:numFmt w:val="bullet"/>
        <w:lvlText w:val="•"/>
        <w:lvlJc w:val="left"/>
        <w:pPr>
          <w:tabs>
            <w:tab w:val="num" w:pos="3669"/>
          </w:tabs>
          <w:ind w:left="31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B23E60">
        <w:start w:val="1"/>
        <w:numFmt w:val="bullet"/>
        <w:lvlText w:val="•"/>
        <w:lvlJc w:val="left"/>
        <w:pPr>
          <w:tabs>
            <w:tab w:val="num" w:pos="4269"/>
          </w:tabs>
          <w:ind w:left="37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90A1D4">
        <w:start w:val="1"/>
        <w:numFmt w:val="bullet"/>
        <w:lvlText w:val="•"/>
        <w:lvlJc w:val="left"/>
        <w:pPr>
          <w:tabs>
            <w:tab w:val="num" w:pos="4869"/>
          </w:tabs>
          <w:ind w:left="43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D6D854">
        <w:start w:val="1"/>
        <w:numFmt w:val="bullet"/>
        <w:lvlText w:val="•"/>
        <w:lvlJc w:val="left"/>
        <w:pPr>
          <w:tabs>
            <w:tab w:val="num" w:pos="5469"/>
          </w:tabs>
          <w:ind w:left="4989" w:firstLine="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0"/>
  </w:num>
  <w:num w:numId="13">
    <w:abstractNumId w:val="4"/>
  </w:num>
  <w:num w:numId="14">
    <w:abstractNumId w:val="23"/>
  </w:num>
  <w:num w:numId="15">
    <w:abstractNumId w:val="23"/>
    <w:lvlOverride w:ilvl="0">
      <w:lvl w:ilvl="0" w:tplc="4BA46510">
        <w:start w:val="1"/>
        <w:numFmt w:val="decimal"/>
        <w:lvlText w:val="%1."/>
        <w:lvlJc w:val="left"/>
        <w:pPr>
          <w:tabs>
            <w:tab w:val="left" w:pos="426"/>
            <w:tab w:val="left" w:pos="567"/>
            <w:tab w:val="left" w:pos="1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EC2DBA">
        <w:start w:val="1"/>
        <w:numFmt w:val="lowerLetter"/>
        <w:lvlText w:val="%2."/>
        <w:lvlJc w:val="left"/>
        <w:pPr>
          <w:tabs>
            <w:tab w:val="left" w:pos="360"/>
            <w:tab w:val="left" w:pos="426"/>
            <w:tab w:val="left" w:pos="1068"/>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18B762">
        <w:start w:val="1"/>
        <w:numFmt w:val="lowerRoman"/>
        <w:lvlText w:val="%3."/>
        <w:lvlJc w:val="left"/>
        <w:pPr>
          <w:tabs>
            <w:tab w:val="left" w:pos="360"/>
            <w:tab w:val="left" w:pos="426"/>
            <w:tab w:val="left" w:pos="567"/>
            <w:tab w:val="left" w:pos="1068"/>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E28178">
        <w:start w:val="1"/>
        <w:numFmt w:val="decimal"/>
        <w:lvlText w:val="%4."/>
        <w:lvlJc w:val="left"/>
        <w:pPr>
          <w:tabs>
            <w:tab w:val="left" w:pos="360"/>
            <w:tab w:val="left" w:pos="426"/>
            <w:tab w:val="left" w:pos="567"/>
          </w:tabs>
          <w:ind w:left="10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E4F6DA">
        <w:start w:val="1"/>
        <w:numFmt w:val="lowerLetter"/>
        <w:lvlText w:val="%5."/>
        <w:lvlJc w:val="left"/>
        <w:pPr>
          <w:tabs>
            <w:tab w:val="left" w:pos="360"/>
            <w:tab w:val="left" w:pos="426"/>
            <w:tab w:val="left" w:pos="567"/>
            <w:tab w:val="left" w:pos="1068"/>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70F4CA">
        <w:start w:val="1"/>
        <w:numFmt w:val="lowerRoman"/>
        <w:lvlText w:val="%6."/>
        <w:lvlJc w:val="left"/>
        <w:pPr>
          <w:tabs>
            <w:tab w:val="left" w:pos="360"/>
            <w:tab w:val="left" w:pos="426"/>
            <w:tab w:val="left" w:pos="567"/>
            <w:tab w:val="left" w:pos="1068"/>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2C6750">
        <w:start w:val="1"/>
        <w:numFmt w:val="decimal"/>
        <w:lvlText w:val="%7."/>
        <w:lvlJc w:val="left"/>
        <w:pPr>
          <w:tabs>
            <w:tab w:val="left" w:pos="360"/>
            <w:tab w:val="left" w:pos="426"/>
            <w:tab w:val="left" w:pos="567"/>
            <w:tab w:val="left" w:pos="106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28151E">
        <w:start w:val="1"/>
        <w:numFmt w:val="lowerLetter"/>
        <w:lvlText w:val="%8."/>
        <w:lvlJc w:val="left"/>
        <w:pPr>
          <w:tabs>
            <w:tab w:val="left" w:pos="360"/>
            <w:tab w:val="left" w:pos="426"/>
            <w:tab w:val="left" w:pos="567"/>
            <w:tab w:val="left" w:pos="106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BA4E74">
        <w:start w:val="1"/>
        <w:numFmt w:val="lowerRoman"/>
        <w:lvlText w:val="%9."/>
        <w:lvlJc w:val="left"/>
        <w:pPr>
          <w:tabs>
            <w:tab w:val="left" w:pos="360"/>
            <w:tab w:val="left" w:pos="426"/>
            <w:tab w:val="left" w:pos="567"/>
            <w:tab w:val="left" w:pos="1068"/>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8"/>
  </w:num>
  <w:num w:numId="17">
    <w:abstractNumId w:val="17"/>
  </w:num>
  <w:num w:numId="18">
    <w:abstractNumId w:val="15"/>
  </w:num>
  <w:num w:numId="19">
    <w:abstractNumId w:val="2"/>
  </w:num>
  <w:num w:numId="20">
    <w:abstractNumId w:val="13"/>
  </w:num>
  <w:num w:numId="21">
    <w:abstractNumId w:val="12"/>
  </w:num>
  <w:num w:numId="22">
    <w:abstractNumId w:val="16"/>
  </w:num>
  <w:num w:numId="23">
    <w:abstractNumId w:val="11"/>
  </w:num>
  <w:num w:numId="24">
    <w:abstractNumId w:val="1"/>
  </w:num>
  <w:num w:numId="25">
    <w:abstractNumId w:val="14"/>
  </w:num>
  <w:num w:numId="26">
    <w:abstractNumId w:val="19"/>
  </w:num>
  <w:num w:numId="27">
    <w:abstractNumId w:val="21"/>
  </w:num>
  <w:num w:numId="28">
    <w:abstractNumId w:val="2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hdrShapeDefaults>
    <o:shapedefaults v:ext="edit" spidmax="46082"/>
  </w:hdrShapeDefaults>
  <w:footnotePr>
    <w:footnote w:id="0"/>
    <w:footnote w:id="1"/>
    <w:footnote w:id="2"/>
  </w:footnotePr>
  <w:endnotePr>
    <w:endnote w:id="0"/>
    <w:endnote w:id="1"/>
  </w:endnotePr>
  <w:compat>
    <w:useFELayout/>
  </w:compat>
  <w:rsids>
    <w:rsidRoot w:val="00C90548"/>
    <w:rsid w:val="00001BAE"/>
    <w:rsid w:val="00014888"/>
    <w:rsid w:val="0002532D"/>
    <w:rsid w:val="00031F04"/>
    <w:rsid w:val="0003590D"/>
    <w:rsid w:val="00043AA9"/>
    <w:rsid w:val="00053A3D"/>
    <w:rsid w:val="00062F6C"/>
    <w:rsid w:val="0007595E"/>
    <w:rsid w:val="00080950"/>
    <w:rsid w:val="000C2DB4"/>
    <w:rsid w:val="000E6E6F"/>
    <w:rsid w:val="000F2DE2"/>
    <w:rsid w:val="00102EE6"/>
    <w:rsid w:val="00105AC0"/>
    <w:rsid w:val="00114F8B"/>
    <w:rsid w:val="001152CF"/>
    <w:rsid w:val="00115534"/>
    <w:rsid w:val="0015660D"/>
    <w:rsid w:val="0016519A"/>
    <w:rsid w:val="0016636B"/>
    <w:rsid w:val="001B0FF5"/>
    <w:rsid w:val="001B173C"/>
    <w:rsid w:val="001C41FE"/>
    <w:rsid w:val="001E29D7"/>
    <w:rsid w:val="002818A7"/>
    <w:rsid w:val="002B226B"/>
    <w:rsid w:val="002B75B4"/>
    <w:rsid w:val="002C1B0A"/>
    <w:rsid w:val="002C5B6B"/>
    <w:rsid w:val="002E74EE"/>
    <w:rsid w:val="003011E8"/>
    <w:rsid w:val="00331847"/>
    <w:rsid w:val="003432CC"/>
    <w:rsid w:val="00344613"/>
    <w:rsid w:val="003475AD"/>
    <w:rsid w:val="003601BB"/>
    <w:rsid w:val="00367AF2"/>
    <w:rsid w:val="003819CA"/>
    <w:rsid w:val="003C7B66"/>
    <w:rsid w:val="003E198D"/>
    <w:rsid w:val="003F65F2"/>
    <w:rsid w:val="00403459"/>
    <w:rsid w:val="0042358D"/>
    <w:rsid w:val="00423CAE"/>
    <w:rsid w:val="004327EB"/>
    <w:rsid w:val="00456DBA"/>
    <w:rsid w:val="0046302B"/>
    <w:rsid w:val="00482420"/>
    <w:rsid w:val="004B5A63"/>
    <w:rsid w:val="004B610E"/>
    <w:rsid w:val="004F1545"/>
    <w:rsid w:val="00531E01"/>
    <w:rsid w:val="00552576"/>
    <w:rsid w:val="00585E80"/>
    <w:rsid w:val="00594F7D"/>
    <w:rsid w:val="005E466C"/>
    <w:rsid w:val="005E4EB6"/>
    <w:rsid w:val="00604569"/>
    <w:rsid w:val="00606025"/>
    <w:rsid w:val="006365B3"/>
    <w:rsid w:val="00661187"/>
    <w:rsid w:val="006649B1"/>
    <w:rsid w:val="006A3FFD"/>
    <w:rsid w:val="006A6C6E"/>
    <w:rsid w:val="006B0530"/>
    <w:rsid w:val="006B0674"/>
    <w:rsid w:val="007059CD"/>
    <w:rsid w:val="00786E96"/>
    <w:rsid w:val="00787BFB"/>
    <w:rsid w:val="007A37F1"/>
    <w:rsid w:val="007B7284"/>
    <w:rsid w:val="007E33ED"/>
    <w:rsid w:val="007F7A6A"/>
    <w:rsid w:val="00842FEF"/>
    <w:rsid w:val="00856E7E"/>
    <w:rsid w:val="00877D99"/>
    <w:rsid w:val="008A1DD9"/>
    <w:rsid w:val="008A2DB4"/>
    <w:rsid w:val="008C0C09"/>
    <w:rsid w:val="008C6958"/>
    <w:rsid w:val="008D1494"/>
    <w:rsid w:val="008D5E04"/>
    <w:rsid w:val="008F070C"/>
    <w:rsid w:val="008F7E47"/>
    <w:rsid w:val="00917CE4"/>
    <w:rsid w:val="00920F1B"/>
    <w:rsid w:val="00935D81"/>
    <w:rsid w:val="00957F8E"/>
    <w:rsid w:val="00963A84"/>
    <w:rsid w:val="0098585C"/>
    <w:rsid w:val="009F1BE0"/>
    <w:rsid w:val="00A3342E"/>
    <w:rsid w:val="00A36F26"/>
    <w:rsid w:val="00A70AA0"/>
    <w:rsid w:val="00AB0BA3"/>
    <w:rsid w:val="00AB222E"/>
    <w:rsid w:val="00AD1CD8"/>
    <w:rsid w:val="00AD575E"/>
    <w:rsid w:val="00B146F3"/>
    <w:rsid w:val="00B3343B"/>
    <w:rsid w:val="00B45303"/>
    <w:rsid w:val="00B92959"/>
    <w:rsid w:val="00B93F78"/>
    <w:rsid w:val="00B97145"/>
    <w:rsid w:val="00BD6B67"/>
    <w:rsid w:val="00BE7EC1"/>
    <w:rsid w:val="00BF485D"/>
    <w:rsid w:val="00BF4CF6"/>
    <w:rsid w:val="00C05984"/>
    <w:rsid w:val="00C34E42"/>
    <w:rsid w:val="00C455A3"/>
    <w:rsid w:val="00C7284D"/>
    <w:rsid w:val="00C83506"/>
    <w:rsid w:val="00C90548"/>
    <w:rsid w:val="00C92AC2"/>
    <w:rsid w:val="00CA6D1B"/>
    <w:rsid w:val="00CB12F9"/>
    <w:rsid w:val="00CD7C82"/>
    <w:rsid w:val="00CF6FCB"/>
    <w:rsid w:val="00D33159"/>
    <w:rsid w:val="00D431B1"/>
    <w:rsid w:val="00D71B42"/>
    <w:rsid w:val="00D7279B"/>
    <w:rsid w:val="00DC004C"/>
    <w:rsid w:val="00E036C8"/>
    <w:rsid w:val="00E237AC"/>
    <w:rsid w:val="00E2753C"/>
    <w:rsid w:val="00E44605"/>
    <w:rsid w:val="00E7619B"/>
    <w:rsid w:val="00E81217"/>
    <w:rsid w:val="00E9106C"/>
    <w:rsid w:val="00E96D95"/>
    <w:rsid w:val="00EA0FA5"/>
    <w:rsid w:val="00EB07FF"/>
    <w:rsid w:val="00EB2DA8"/>
    <w:rsid w:val="00ED0648"/>
    <w:rsid w:val="00EE6D38"/>
    <w:rsid w:val="00EF290C"/>
    <w:rsid w:val="00F435A4"/>
    <w:rsid w:val="00F60E76"/>
    <w:rsid w:val="00F80B96"/>
    <w:rsid w:val="00F935D5"/>
    <w:rsid w:val="00FD413B"/>
    <w:rsid w:val="00FD70E6"/>
    <w:rsid w:val="00FE3A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9054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90548"/>
    <w:rPr>
      <w:u w:val="single"/>
    </w:rPr>
  </w:style>
  <w:style w:type="table" w:customStyle="1" w:styleId="TableNormal">
    <w:name w:val="Table Normal"/>
    <w:rsid w:val="00C90548"/>
    <w:tblPr>
      <w:tblInd w:w="0" w:type="dxa"/>
      <w:tblCellMar>
        <w:top w:w="0" w:type="dxa"/>
        <w:left w:w="0" w:type="dxa"/>
        <w:bottom w:w="0" w:type="dxa"/>
        <w:right w:w="0" w:type="dxa"/>
      </w:tblCellMar>
    </w:tblPr>
  </w:style>
  <w:style w:type="paragraph" w:customStyle="1" w:styleId="Intestazioneepidipagina">
    <w:name w:val="Intestazione e piè di pagina"/>
    <w:rsid w:val="00C90548"/>
    <w:pPr>
      <w:tabs>
        <w:tab w:val="right" w:pos="9020"/>
      </w:tabs>
    </w:pPr>
    <w:rPr>
      <w:rFonts w:ascii="Helvetica" w:hAnsi="Helvetica" w:cs="Arial Unicode MS"/>
      <w:color w:val="000000"/>
      <w:sz w:val="24"/>
      <w:szCs w:val="24"/>
    </w:rPr>
  </w:style>
  <w:style w:type="paragraph" w:customStyle="1" w:styleId="Footer">
    <w:name w:val="Footer"/>
    <w:rsid w:val="00C90548"/>
    <w:pPr>
      <w:tabs>
        <w:tab w:val="center" w:pos="4819"/>
        <w:tab w:val="right" w:pos="9638"/>
      </w:tabs>
      <w:suppressAutoHyphens/>
      <w:spacing w:after="200" w:line="276" w:lineRule="auto"/>
    </w:pPr>
    <w:rPr>
      <w:rFonts w:cs="Arial Unicode MS"/>
      <w:color w:val="000000"/>
      <w:sz w:val="24"/>
      <w:szCs w:val="24"/>
      <w:u w:color="000000"/>
    </w:rPr>
  </w:style>
  <w:style w:type="paragraph" w:customStyle="1" w:styleId="Stile">
    <w:name w:val="Stile"/>
    <w:rsid w:val="00C90548"/>
    <w:pPr>
      <w:widowControl w:val="0"/>
      <w:suppressAutoHyphens/>
      <w:spacing w:after="200" w:line="276" w:lineRule="auto"/>
    </w:pPr>
    <w:rPr>
      <w:rFonts w:ascii="Arial" w:hAnsi="Arial" w:cs="Arial Unicode MS"/>
      <w:color w:val="000000"/>
      <w:sz w:val="24"/>
      <w:szCs w:val="24"/>
      <w:u w:color="000000"/>
    </w:rPr>
  </w:style>
  <w:style w:type="paragraph" w:customStyle="1" w:styleId="Corpo">
    <w:name w:val="Corpo"/>
    <w:rsid w:val="00C90548"/>
    <w:pPr>
      <w:suppressAutoHyphens/>
      <w:spacing w:after="200" w:line="276" w:lineRule="auto"/>
    </w:pPr>
    <w:rPr>
      <w:rFonts w:cs="Arial Unicode MS"/>
      <w:color w:val="000000"/>
      <w:sz w:val="24"/>
      <w:szCs w:val="24"/>
      <w:u w:color="000000"/>
    </w:rPr>
  </w:style>
  <w:style w:type="numbering" w:customStyle="1" w:styleId="Puntielenco">
    <w:name w:val="Punti elenco"/>
    <w:rsid w:val="00C90548"/>
    <w:pPr>
      <w:numPr>
        <w:numId w:val="1"/>
      </w:numPr>
    </w:pPr>
  </w:style>
  <w:style w:type="paragraph" w:styleId="Paragrafoelenco">
    <w:name w:val="List Paragraph"/>
    <w:rsid w:val="00C90548"/>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C90548"/>
    <w:pPr>
      <w:numPr>
        <w:numId w:val="3"/>
      </w:numPr>
    </w:pPr>
  </w:style>
  <w:style w:type="numbering" w:customStyle="1" w:styleId="Stileimportato2">
    <w:name w:val="Stile importato 2"/>
    <w:rsid w:val="00C90548"/>
    <w:pPr>
      <w:numPr>
        <w:numId w:val="7"/>
      </w:numPr>
    </w:pPr>
  </w:style>
  <w:style w:type="paragraph" w:customStyle="1" w:styleId="Didefault">
    <w:name w:val="Di default"/>
    <w:rsid w:val="00C90548"/>
    <w:rPr>
      <w:rFonts w:ascii="Helvetica" w:eastAsia="Helvetica" w:hAnsi="Helvetica" w:cs="Helvetica"/>
      <w:color w:val="000000"/>
      <w:sz w:val="22"/>
      <w:szCs w:val="22"/>
    </w:rPr>
  </w:style>
  <w:style w:type="numbering" w:customStyle="1" w:styleId="Stileimportato3">
    <w:name w:val="Stile importato 3"/>
    <w:rsid w:val="00C90548"/>
    <w:pPr>
      <w:numPr>
        <w:numId w:val="11"/>
      </w:numPr>
    </w:pPr>
  </w:style>
  <w:style w:type="paragraph" w:customStyle="1" w:styleId="Intestazione2">
    <w:name w:val="Intestazione 2"/>
    <w:rsid w:val="00C90548"/>
    <w:pPr>
      <w:keepNext/>
      <w:widowControl w:val="0"/>
      <w:suppressAutoHyphens/>
      <w:spacing w:before="120" w:line="276" w:lineRule="auto"/>
      <w:ind w:firstLine="709"/>
      <w:jc w:val="both"/>
      <w:outlineLvl w:val="1"/>
    </w:pPr>
    <w:rPr>
      <w:rFonts w:cs="Arial Unicode MS"/>
      <w:color w:val="000000"/>
      <w:sz w:val="24"/>
      <w:szCs w:val="24"/>
      <w:u w:color="000000"/>
    </w:rPr>
  </w:style>
  <w:style w:type="paragraph" w:customStyle="1" w:styleId="Intestazione3">
    <w:name w:val="Intestazione 3"/>
    <w:rsid w:val="00C90548"/>
    <w:pPr>
      <w:keepNext/>
      <w:widowControl w:val="0"/>
      <w:suppressAutoHyphens/>
      <w:spacing w:before="120" w:line="276" w:lineRule="auto"/>
      <w:ind w:firstLine="708"/>
      <w:jc w:val="right"/>
      <w:outlineLvl w:val="2"/>
    </w:pPr>
    <w:rPr>
      <w:rFonts w:cs="Arial Unicode MS"/>
      <w:color w:val="000000"/>
      <w:sz w:val="24"/>
      <w:szCs w:val="24"/>
      <w:u w:color="000000"/>
    </w:rPr>
  </w:style>
  <w:style w:type="character" w:customStyle="1" w:styleId="FootnoteAnchor">
    <w:name w:val="Footnote Anchor"/>
    <w:rsid w:val="00C90548"/>
    <w:rPr>
      <w:vertAlign w:val="superscript"/>
    </w:rPr>
  </w:style>
  <w:style w:type="paragraph" w:styleId="Testonotaapidipagina">
    <w:name w:val="footnote text"/>
    <w:rsid w:val="00C90548"/>
    <w:pPr>
      <w:widowControl w:val="0"/>
      <w:suppressAutoHyphens/>
      <w:spacing w:after="200" w:line="276" w:lineRule="auto"/>
    </w:pPr>
    <w:rPr>
      <w:rFonts w:eastAsia="Times New Roman"/>
      <w:color w:val="000000"/>
      <w:u w:color="000000"/>
    </w:rPr>
  </w:style>
  <w:style w:type="paragraph" w:styleId="Corpodeltesto2">
    <w:name w:val="Body Text 2"/>
    <w:rsid w:val="00C90548"/>
    <w:pPr>
      <w:suppressAutoHyphens/>
      <w:spacing w:before="120" w:line="276" w:lineRule="auto"/>
      <w:jc w:val="both"/>
    </w:pPr>
    <w:rPr>
      <w:rFonts w:cs="Arial Unicode MS"/>
      <w:color w:val="000000"/>
      <w:sz w:val="24"/>
      <w:szCs w:val="24"/>
      <w:u w:color="000000"/>
    </w:rPr>
  </w:style>
  <w:style w:type="numbering" w:customStyle="1" w:styleId="Stileimportato5">
    <w:name w:val="Stile importato 5"/>
    <w:rsid w:val="00C90548"/>
    <w:pPr>
      <w:numPr>
        <w:numId w:val="13"/>
      </w:numPr>
    </w:pPr>
  </w:style>
  <w:style w:type="character" w:customStyle="1" w:styleId="Caratteredellanota">
    <w:name w:val="Carattere della nota"/>
    <w:rsid w:val="00C90548"/>
    <w:rPr>
      <w:sz w:val="20"/>
      <w:szCs w:val="20"/>
      <w:vertAlign w:val="superscript"/>
    </w:rPr>
  </w:style>
  <w:style w:type="paragraph" w:styleId="Testocommento">
    <w:name w:val="annotation text"/>
    <w:basedOn w:val="Normale"/>
    <w:link w:val="TestocommentoCarattere"/>
    <w:uiPriority w:val="99"/>
    <w:semiHidden/>
    <w:unhideWhenUsed/>
    <w:rsid w:val="00C90548"/>
    <w:rPr>
      <w:sz w:val="20"/>
      <w:szCs w:val="20"/>
    </w:rPr>
  </w:style>
  <w:style w:type="character" w:customStyle="1" w:styleId="TestocommentoCarattere">
    <w:name w:val="Testo commento Carattere"/>
    <w:basedOn w:val="Carpredefinitoparagrafo"/>
    <w:link w:val="Testocommento"/>
    <w:uiPriority w:val="99"/>
    <w:semiHidden/>
    <w:rsid w:val="00C90548"/>
    <w:rPr>
      <w:lang w:val="en-US" w:eastAsia="en-US"/>
    </w:rPr>
  </w:style>
  <w:style w:type="character" w:styleId="Rimandocommento">
    <w:name w:val="annotation reference"/>
    <w:basedOn w:val="Carpredefinitoparagrafo"/>
    <w:uiPriority w:val="99"/>
    <w:semiHidden/>
    <w:unhideWhenUsed/>
    <w:rsid w:val="00C90548"/>
    <w:rPr>
      <w:sz w:val="16"/>
      <w:szCs w:val="16"/>
    </w:rPr>
  </w:style>
  <w:style w:type="paragraph" w:customStyle="1" w:styleId="Default">
    <w:name w:val="Default"/>
    <w:rsid w:val="00D71B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4327EB"/>
    <w:pPr>
      <w:tabs>
        <w:tab w:val="center" w:pos="4819"/>
        <w:tab w:val="right" w:pos="9638"/>
      </w:tabs>
    </w:pPr>
  </w:style>
  <w:style w:type="character" w:customStyle="1" w:styleId="IntestazioneCarattere">
    <w:name w:val="Intestazione Carattere"/>
    <w:basedOn w:val="Carpredefinitoparagrafo"/>
    <w:link w:val="Intestazione"/>
    <w:uiPriority w:val="99"/>
    <w:rsid w:val="004327EB"/>
    <w:rPr>
      <w:sz w:val="24"/>
      <w:szCs w:val="24"/>
      <w:lang w:val="en-US" w:eastAsia="en-US"/>
    </w:rPr>
  </w:style>
  <w:style w:type="paragraph" w:styleId="Pidipagina">
    <w:name w:val="footer"/>
    <w:basedOn w:val="Normale"/>
    <w:link w:val="PidipaginaCarattere"/>
    <w:uiPriority w:val="99"/>
    <w:unhideWhenUsed/>
    <w:rsid w:val="004327EB"/>
    <w:pPr>
      <w:tabs>
        <w:tab w:val="center" w:pos="4819"/>
        <w:tab w:val="right" w:pos="9638"/>
      </w:tabs>
    </w:pPr>
  </w:style>
  <w:style w:type="character" w:customStyle="1" w:styleId="PidipaginaCarattere">
    <w:name w:val="Piè di pagina Carattere"/>
    <w:basedOn w:val="Carpredefinitoparagrafo"/>
    <w:link w:val="Pidipagina"/>
    <w:uiPriority w:val="99"/>
    <w:rsid w:val="004327EB"/>
    <w:rPr>
      <w:sz w:val="24"/>
      <w:szCs w:val="24"/>
      <w:lang w:val="en-US" w:eastAsia="en-US"/>
    </w:rPr>
  </w:style>
  <w:style w:type="paragraph" w:styleId="Revisione">
    <w:name w:val="Revision"/>
    <w:hidden/>
    <w:uiPriority w:val="99"/>
    <w:semiHidden/>
    <w:rsid w:val="00917C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stofumetto">
    <w:name w:val="Balloon Text"/>
    <w:basedOn w:val="Normale"/>
    <w:link w:val="TestofumettoCarattere"/>
    <w:uiPriority w:val="99"/>
    <w:semiHidden/>
    <w:unhideWhenUsed/>
    <w:rsid w:val="00917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7CE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2759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nnio.it/amministrazione/albo.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sannio.it/ricerca/avvisiassegni/" TargetMode="External"/><Relationship Id="rId4" Type="http://schemas.openxmlformats.org/officeDocument/2006/relationships/settings" Target="settings.xml"/><Relationship Id="rId9" Type="http://schemas.openxmlformats.org/officeDocument/2006/relationships/hyperlink" Target="mailto:amministrazione@cert.unisanni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3061-03C0-4FB3-A664-E2899FDB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4712</Words>
  <Characters>26862</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22</cp:revision>
  <cp:lastPrinted>2017-06-08T07:15:00Z</cp:lastPrinted>
  <dcterms:created xsi:type="dcterms:W3CDTF">2017-01-27T09:14:00Z</dcterms:created>
  <dcterms:modified xsi:type="dcterms:W3CDTF">2017-06-08T07:19:00Z</dcterms:modified>
</cp:coreProperties>
</file>