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799"/>
        <w:jc w:val="both"/>
        <w:rPr>
          <w:rFonts w:ascii="Times New Roman" w:eastAsia="Arial Unicode MS" w:hAnsi="Times New Roman" w:cs="Arial Unicode MS"/>
          <w:smallCaps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smallCaps/>
          <w:color w:val="000000"/>
          <w:sz w:val="24"/>
          <w:szCs w:val="24"/>
          <w:u w:color="000000"/>
          <w:bdr w:val="nil"/>
          <w:lang w:eastAsia="it-IT"/>
        </w:rPr>
        <w:t>Allegato 1</w:t>
      </w:r>
    </w:p>
    <w:p w:rsidR="00407D52" w:rsidRPr="00407D52" w:rsidRDefault="00407D52" w:rsidP="00407D5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576" w:hanging="576"/>
        <w:jc w:val="both"/>
        <w:outlineLvl w:val="1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  <w:t>Schema esemplificativo della domanda</w:t>
      </w: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it-IT"/>
        </w:rPr>
        <w:tab/>
        <w:t>(in carta libera)</w:t>
      </w:r>
    </w:p>
    <w:p w:rsidR="00407D52" w:rsidRPr="00407D52" w:rsidRDefault="00407D52" w:rsidP="00407D5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20" w:hanging="720"/>
        <w:jc w:val="right"/>
        <w:outlineLvl w:val="2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Al Rettore </w:t>
      </w: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dell’Università degli Studi del Sannio</w:t>
      </w: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Piazza Guerrazzi</w:t>
      </w: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82100 Benevento</w:t>
      </w: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bdr w:val="nil"/>
        </w:rPr>
      </w:pPr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>….l… sottoscritto …….........................................................</w:t>
      </w:r>
      <w:r w:rsidRPr="00407D52">
        <w:rPr>
          <w:rFonts w:ascii="Times New Roman" w:eastAsia="Arial Unicode MS" w:hAnsi="Times New Roman" w:cs="Times New Roman"/>
          <w:sz w:val="24"/>
          <w:szCs w:val="24"/>
          <w:bdr w:val="nil"/>
          <w:vertAlign w:val="superscript"/>
        </w:rPr>
        <w:footnoteReference w:customMarkFollows="1" w:id="1"/>
        <w:t>(a)</w:t>
      </w:r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 </w:t>
      </w:r>
      <w:proofErr w:type="spellStart"/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>nat</w:t>
      </w:r>
      <w:proofErr w:type="spellEnd"/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>… a ……. (</w:t>
      </w:r>
      <w:proofErr w:type="spellStart"/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>prov</w:t>
      </w:r>
      <w:proofErr w:type="spellEnd"/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>prov</w:t>
      </w:r>
      <w:proofErr w:type="spellEnd"/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. di ……) </w:t>
      </w:r>
      <w:proofErr w:type="spellStart"/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>c.a.p.</w:t>
      </w:r>
      <w:proofErr w:type="spellEnd"/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 annuale, Settore Scientifico Disciplinare  </w:t>
      </w:r>
      <w:r w:rsidRPr="00407D52">
        <w:rPr>
          <w:rFonts w:ascii="Times New Roman" w:eastAsia="Arial Unicode MS" w:hAnsi="Times New Roman" w:cs="Times New Roman"/>
          <w:bCs/>
          <w:sz w:val="24"/>
          <w:szCs w:val="24"/>
          <w:bdr w:val="nil"/>
        </w:rPr>
        <w:t>ING – IND/10</w:t>
      </w:r>
      <w:r w:rsidRPr="00407D52">
        <w:rPr>
          <w:rFonts w:ascii="Times New Roman" w:eastAsia="Arial Unicode MS" w:hAnsi="Times New Roman" w:cs="Times New Roman"/>
          <w:b/>
          <w:bCs/>
          <w:sz w:val="24"/>
          <w:szCs w:val="24"/>
          <w:bdr w:val="nil"/>
        </w:rPr>
        <w:t xml:space="preserve"> </w:t>
      </w:r>
      <w:r w:rsidRPr="00407D52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"</w:t>
      </w:r>
      <w:r w:rsidRPr="00407D52">
        <w:rPr>
          <w:rFonts w:ascii="Times New Roman" w:eastAsia="Arial Unicode MS" w:hAnsi="Times New Roman" w:cs="Times New Roman"/>
          <w:i/>
          <w:color w:val="000000"/>
          <w:sz w:val="24"/>
          <w:szCs w:val="24"/>
          <w:bdr w:val="nil"/>
          <w:shd w:val="clear" w:color="auto" w:fill="FFFFFF"/>
        </w:rPr>
        <w:t>Fisica Tecnica Industriale</w:t>
      </w:r>
      <w:r w:rsidRPr="00407D52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"</w:t>
      </w:r>
      <w:r w:rsidRPr="00407D52">
        <w:rPr>
          <w:rFonts w:ascii="Times New Roman" w:eastAsia="Arial Unicode MS" w:hAnsi="Times New Roman" w:cs="Times New Roman"/>
          <w:sz w:val="24"/>
          <w:szCs w:val="24"/>
          <w:bdr w:val="nil"/>
        </w:rPr>
        <w:t xml:space="preserve">, dal titolo </w:t>
      </w:r>
      <w:r w:rsidRPr="00407D52">
        <w:rPr>
          <w:rFonts w:ascii="Times New Roman" w:eastAsia="Arial Unicode MS" w:hAnsi="Times New Roman" w:cs="Times New Roman"/>
          <w:i/>
          <w:sz w:val="24"/>
          <w:szCs w:val="24"/>
          <w:bdr w:val="nil"/>
        </w:rPr>
        <w:t>“</w:t>
      </w:r>
      <w:r w:rsidRPr="00407D52">
        <w:rPr>
          <w:rFonts w:ascii="Times New Roman" w:eastAsia="Arial Unicode MS" w:hAnsi="Times New Roman" w:cs="Times New Roman"/>
          <w:bCs/>
          <w:i/>
          <w:sz w:val="24"/>
          <w:szCs w:val="24"/>
          <w:bdr w:val="nil"/>
        </w:rPr>
        <w:t>Analisi tecnico – economica di scenari di sviluppo delle fonti rinnovabili e di efficientamento energetico nella regione Campania</w:t>
      </w:r>
      <w:r w:rsidRPr="00407D52">
        <w:rPr>
          <w:rFonts w:ascii="Times New Roman" w:eastAsia="Arial Unicode MS" w:hAnsi="Times New Roman" w:cs="Times New Roman"/>
          <w:i/>
          <w:sz w:val="24"/>
          <w:szCs w:val="24"/>
          <w:bdr w:val="nil"/>
        </w:rPr>
        <w:t>”</w:t>
      </w:r>
      <w:r w:rsidRPr="00407D52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>,</w:t>
      </w:r>
      <w:r w:rsidRPr="00407D52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 xml:space="preserve"> per le esigenze del progetto </w:t>
      </w:r>
      <w:r w:rsidRPr="00407D52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il"/>
        </w:rPr>
        <w:t>“</w:t>
      </w:r>
      <w:r w:rsidRPr="00407D52">
        <w:rPr>
          <w:rFonts w:ascii="Times New Roman" w:eastAsia="Arial Unicode MS" w:hAnsi="Times New Roman" w:cs="Times New Roman"/>
          <w:b/>
          <w:i/>
          <w:iCs/>
          <w:sz w:val="24"/>
          <w:szCs w:val="24"/>
          <w:bdr w:val="nil"/>
        </w:rPr>
        <w:t>Le Università campane e le Azioni previste dal Piano Energetico Ambientale Regionale 2017 (PEAR_C17)</w:t>
      </w:r>
      <w:r w:rsidRPr="00407D52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bdr w:val="nil"/>
        </w:rPr>
        <w:t>”</w:t>
      </w:r>
      <w:r w:rsidRPr="00407D52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 xml:space="preserve"> ammesso a finanziamento dalla Regione Campania sull’Asse IV dal POR FSE 2014/2020</w:t>
      </w:r>
      <w:r w:rsidRPr="00407D52">
        <w:rPr>
          <w:rFonts w:ascii="Times New Roman" w:eastAsia="Arial Unicode MS" w:hAnsi="Times New Roman" w:cs="Times New Roman"/>
          <w:i/>
          <w:iCs/>
          <w:sz w:val="24"/>
          <w:szCs w:val="24"/>
          <w:bdr w:val="nil"/>
        </w:rPr>
        <w:t xml:space="preserve"> –</w:t>
      </w:r>
      <w:r w:rsidRPr="00407D52">
        <w:rPr>
          <w:rFonts w:ascii="Times New Roman" w:eastAsia="Arial Unicode MS" w:hAnsi="Times New Roman" w:cs="Times New Roman"/>
          <w:iCs/>
          <w:sz w:val="24"/>
          <w:szCs w:val="24"/>
          <w:bdr w:val="nil"/>
        </w:rPr>
        <w:t xml:space="preserve"> Codice Unico di Progetto:F89D18000070002.</w:t>
      </w: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Dichiara sotto la propria responsabilità di:</w:t>
      </w:r>
    </w:p>
    <w:p w:rsidR="00407D52" w:rsidRPr="00407D52" w:rsidRDefault="00407D52" w:rsidP="00407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essere cittadino italiano; </w:t>
      </w:r>
      <w:r w:rsidRPr="00407D5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oppure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 di essere cittadino ………….……..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2"/>
        <w:t>(</w:t>
      </w:r>
      <w:r w:rsidRPr="00407D52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b)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407D52" w:rsidRPr="00407D52" w:rsidRDefault="00407D52" w:rsidP="00407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essere iscritto nelle liste elettorali di 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3"/>
        <w:t>(</w:t>
      </w:r>
      <w:r w:rsidRPr="00407D52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c)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……….............. (</w:t>
      </w:r>
      <w:r w:rsidRPr="00407D5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se cittadino italiano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); </w:t>
      </w:r>
      <w:r w:rsidRPr="00407D5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oppure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407D5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se con cittadinanza straniera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407D52" w:rsidRPr="00407D52" w:rsidRDefault="00407D52" w:rsidP="00407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non aver riportato condanne penali e non avere procedimenti penali in corso 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vertAlign w:val="superscript"/>
          <w:lang w:eastAsia="it-IT"/>
        </w:rPr>
        <w:footnoteReference w:customMarkFollows="1" w:id="4"/>
        <w:t>(</w:t>
      </w:r>
      <w:r w:rsidRPr="00407D52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it-IT"/>
        </w:rPr>
        <w:t>d)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407D52" w:rsidRPr="00407D52" w:rsidRDefault="00407D52" w:rsidP="00407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407D52" w:rsidRPr="00407D52" w:rsidRDefault="00407D52" w:rsidP="00407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lastRenderedPageBreak/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407D52" w:rsidRPr="00407D52" w:rsidRDefault="00407D52" w:rsidP="00407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c.a.p.</w:t>
      </w:r>
      <w:proofErr w:type="spellEnd"/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 tel. …………………, indirizzo elettronico: ;</w:t>
      </w:r>
    </w:p>
    <w:p w:rsidR="00407D52" w:rsidRPr="00407D52" w:rsidRDefault="00407D52" w:rsidP="00407D5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407D52" w:rsidRPr="00407D52" w:rsidRDefault="00407D52" w:rsidP="00407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di avere adeguata conoscenza della lingua italiana </w:t>
      </w:r>
      <w:r w:rsidRPr="00407D5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(solo se cittadino straniero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407D52" w:rsidRPr="00407D52" w:rsidRDefault="00407D52" w:rsidP="00407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407D5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solo se portatori di handicap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);</w:t>
      </w:r>
    </w:p>
    <w:p w:rsidR="00407D52" w:rsidRPr="00407D52" w:rsidRDefault="00407D52" w:rsidP="00407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407D52" w:rsidRPr="00407D52" w:rsidRDefault="00407D52" w:rsidP="00407D5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407D5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Agenzia Nazionale per le Nuove Tecnologie, la Energia e lo Sviluppo Economico Sostenibile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(ENEA) e dell’</w:t>
      </w:r>
      <w:r w:rsidRPr="00407D5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it-IT"/>
        </w:rPr>
        <w:t>Agenzia Spaziale Italiana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407D52" w:rsidRPr="00407D52" w:rsidRDefault="00407D52" w:rsidP="00407D52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>Data..................................................</w:t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</w:r>
      <w:r w:rsidRPr="00407D5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Default="0055123D"/>
    <w:sectPr w:rsidR="00740F81" w:rsidSect="00407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29" w:right="1134" w:bottom="1134" w:left="1134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3D" w:rsidRDefault="0055123D" w:rsidP="00407D52">
      <w:pPr>
        <w:spacing w:after="0" w:line="240" w:lineRule="auto"/>
      </w:pPr>
      <w:r>
        <w:separator/>
      </w:r>
    </w:p>
  </w:endnote>
  <w:endnote w:type="continuationSeparator" w:id="0">
    <w:p w:rsidR="0055123D" w:rsidRDefault="0055123D" w:rsidP="00407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2" w:rsidRDefault="00407D5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FA2" w:rsidRPr="00FD70E6" w:rsidRDefault="0055123D" w:rsidP="00FD70E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2" w:rsidRDefault="00407D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3D" w:rsidRDefault="0055123D" w:rsidP="00407D52">
      <w:pPr>
        <w:spacing w:after="0" w:line="240" w:lineRule="auto"/>
      </w:pPr>
      <w:r>
        <w:separator/>
      </w:r>
    </w:p>
  </w:footnote>
  <w:footnote w:type="continuationSeparator" w:id="0">
    <w:p w:rsidR="0055123D" w:rsidRDefault="0055123D" w:rsidP="00407D52">
      <w:pPr>
        <w:spacing w:after="0" w:line="240" w:lineRule="auto"/>
      </w:pPr>
      <w:r>
        <w:continuationSeparator/>
      </w:r>
    </w:p>
  </w:footnote>
  <w:footnote w:id="1">
    <w:p w:rsidR="00407D52" w:rsidRDefault="00407D52" w:rsidP="00407D52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407D52" w:rsidRDefault="00407D52" w:rsidP="00407D52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407D52" w:rsidRDefault="00407D52" w:rsidP="00407D52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407D52" w:rsidRDefault="00407D52" w:rsidP="00407D52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2" w:rsidRDefault="00407D5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223FBD" w:rsidRPr="00223FBD" w:rsidTr="00407D52">
      <w:trPr>
        <w:trHeight w:val="1985"/>
        <w:jc w:val="center"/>
      </w:trPr>
      <w:tc>
        <w:tcPr>
          <w:tcW w:w="2344" w:type="dxa"/>
          <w:vAlign w:val="center"/>
        </w:tcPr>
        <w:p w:rsidR="00223FBD" w:rsidRPr="00223FBD" w:rsidRDefault="00407D52" w:rsidP="00223FBD">
          <w:pPr>
            <w:pStyle w:val="Intestazioneepidipagina"/>
            <w:rPr>
              <w:lang w:val="en-US"/>
            </w:rPr>
          </w:pPr>
          <w:bookmarkStart w:id="0" w:name="_GoBack"/>
          <w:bookmarkEnd w:id="0"/>
          <w:r>
            <w:rPr>
              <w:b/>
              <w:noProof/>
            </w:rPr>
            <w:drawing>
              <wp:inline distT="0" distB="0" distL="0" distR="0" wp14:anchorId="5E059468" wp14:editId="171B46E1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407D52" w:rsidP="00223FBD">
          <w:pPr>
            <w:pStyle w:val="Intestazioneepidipagina"/>
            <w:rPr>
              <w:lang w:val="en-US"/>
            </w:rPr>
          </w:pPr>
          <w:r>
            <w:rPr>
              <w:b/>
              <w:noProof/>
            </w:rPr>
            <w:drawing>
              <wp:inline distT="0" distB="0" distL="0" distR="0" wp14:anchorId="0C7AEB33" wp14:editId="629DC59D">
                <wp:extent cx="673100" cy="75565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407D52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9B2F9D1" wp14:editId="4226A257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223FBD" w:rsidRPr="00223FBD" w:rsidRDefault="00407D52" w:rsidP="00223FBD">
          <w:pPr>
            <w:pStyle w:val="Intestazioneepidipagina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5F2EAE28" wp14:editId="1CDC2A79">
                <wp:extent cx="990600" cy="7556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3FA2" w:rsidRDefault="0055123D">
    <w:pPr>
      <w:pStyle w:val="Intestazioneepidipagin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D52" w:rsidRDefault="00407D5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52"/>
    <w:rsid w:val="00172E2C"/>
    <w:rsid w:val="00407D52"/>
    <w:rsid w:val="0055123D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7D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7D52"/>
    <w:rPr>
      <w:sz w:val="20"/>
      <w:szCs w:val="20"/>
    </w:rPr>
  </w:style>
  <w:style w:type="paragraph" w:customStyle="1" w:styleId="Intestazioneepidipagina">
    <w:name w:val="Intestazione e piè di pagina"/>
    <w:rsid w:val="00407D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407D52"/>
    <w:rPr>
      <w:vertAlign w:val="superscript"/>
    </w:rPr>
  </w:style>
  <w:style w:type="numbering" w:customStyle="1" w:styleId="Stileimportato5">
    <w:name w:val="Stile importato 5"/>
    <w:rsid w:val="00407D52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407D5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D5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D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7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D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7D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7D52"/>
    <w:rPr>
      <w:sz w:val="20"/>
      <w:szCs w:val="20"/>
    </w:rPr>
  </w:style>
  <w:style w:type="paragraph" w:customStyle="1" w:styleId="Intestazioneepidipagina">
    <w:name w:val="Intestazione e piè di pagina"/>
    <w:rsid w:val="00407D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character" w:customStyle="1" w:styleId="FootnoteAnchor">
    <w:name w:val="Footnote Anchor"/>
    <w:rsid w:val="00407D52"/>
    <w:rPr>
      <w:vertAlign w:val="superscript"/>
    </w:rPr>
  </w:style>
  <w:style w:type="numbering" w:customStyle="1" w:styleId="Stileimportato5">
    <w:name w:val="Stile importato 5"/>
    <w:rsid w:val="00407D52"/>
    <w:pPr>
      <w:numPr>
        <w:numId w:val="1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407D5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7D5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D5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7D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7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2018-07-24T10:22:00Z</dcterms:created>
  <dcterms:modified xsi:type="dcterms:W3CDTF">2018-07-24T10:23:00Z</dcterms:modified>
</cp:coreProperties>
</file>