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/>
  <w:body>
    <w:p w14:paraId="672A6659" w14:textId="77777777" w:rsidR="003211E1" w:rsidRPr="006E043D" w:rsidRDefault="003211E1" w:rsidP="00A649AC">
      <w:pPr>
        <w:jc w:val="both"/>
        <w:rPr>
          <w:rFonts w:ascii="Calibri" w:hAnsi="Calibri" w:cs="Calibri"/>
          <w:sz w:val="22"/>
          <w:szCs w:val="22"/>
        </w:rPr>
      </w:pPr>
    </w:p>
    <w:p w14:paraId="0C2A8CF7" w14:textId="55B52EA8" w:rsidR="5AE2A322" w:rsidRDefault="5AE2A322" w:rsidP="00A649AC">
      <w:pPr>
        <w:jc w:val="both"/>
        <w:rPr>
          <w:rFonts w:ascii="Calibri" w:hAnsi="Calibri" w:cs="Calibri"/>
          <w:sz w:val="22"/>
          <w:szCs w:val="22"/>
        </w:rPr>
      </w:pPr>
    </w:p>
    <w:p w14:paraId="3E5183AF" w14:textId="77777777" w:rsidR="00C4480D" w:rsidRPr="006E043D" w:rsidRDefault="0056760B" w:rsidP="00A649AC">
      <w:pPr>
        <w:jc w:val="both"/>
        <w:rPr>
          <w:rFonts w:ascii="Calibri" w:hAnsi="Calibri" w:cs="Calibri"/>
          <w:sz w:val="22"/>
          <w:szCs w:val="22"/>
        </w:rPr>
      </w:pPr>
      <w:r w:rsidRPr="006E043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8DC38D7" wp14:editId="07777777">
            <wp:simplePos x="0" y="0"/>
            <wp:positionH relativeFrom="column">
              <wp:posOffset>-239395</wp:posOffset>
            </wp:positionH>
            <wp:positionV relativeFrom="paragraph">
              <wp:posOffset>-381000</wp:posOffset>
            </wp:positionV>
            <wp:extent cx="800100" cy="925830"/>
            <wp:effectExtent l="0" t="0" r="0" b="0"/>
            <wp:wrapSquare wrapText="bothSides"/>
            <wp:docPr id="2" name="Immagine 1" descr="C:\Users\test\Desktop\SEGRETERIA STUDENTI\LOGO NUOVO UNISANNIO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st\Desktop\SEGRETERIA STUDENTI\LOGO NUOVO UNISANNIO\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9A" w:rsidRPr="006E043D">
        <w:rPr>
          <w:rFonts w:ascii="Calibri" w:hAnsi="Calibri" w:cs="Calibri"/>
          <w:sz w:val="22"/>
          <w:szCs w:val="22"/>
        </w:rPr>
        <w:t>UNIVERSITA’ DEGLI STUDI DEL SANNIO</w:t>
      </w:r>
    </w:p>
    <w:p w14:paraId="4F42733E" w14:textId="6145407B" w:rsidR="00C4480D" w:rsidRPr="006E043D" w:rsidRDefault="5AE2A322" w:rsidP="00A649AC">
      <w:pPr>
        <w:jc w:val="both"/>
        <w:rPr>
          <w:rFonts w:ascii="Calibri" w:hAnsi="Calibri" w:cs="Calibri"/>
          <w:sz w:val="22"/>
          <w:szCs w:val="22"/>
        </w:rPr>
      </w:pPr>
      <w:r w:rsidRPr="5AE2A322">
        <w:rPr>
          <w:rFonts w:ascii="Calibri" w:hAnsi="Calibri" w:cs="Calibri"/>
          <w:sz w:val="22"/>
          <w:szCs w:val="22"/>
        </w:rPr>
        <w:t>Settore Ricerca e Mercato</w:t>
      </w:r>
    </w:p>
    <w:p w14:paraId="05C75121" w14:textId="77777777" w:rsidR="00B7799A" w:rsidRPr="006E043D" w:rsidRDefault="00C4480D" w:rsidP="00A649A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6E043D">
        <w:rPr>
          <w:rFonts w:ascii="Calibri" w:hAnsi="Calibri" w:cs="Calibri"/>
          <w:sz w:val="22"/>
          <w:szCs w:val="22"/>
        </w:rPr>
        <w:t>Unità Organizzativa Trasferimento Tecnologico e Mercato</w:t>
      </w:r>
      <w:r w:rsidR="008A2135" w:rsidRPr="006E043D">
        <w:rPr>
          <w:rFonts w:ascii="Calibri" w:hAnsi="Calibri" w:cs="Calibri"/>
          <w:sz w:val="22"/>
          <w:szCs w:val="22"/>
        </w:rPr>
        <w:t xml:space="preserve"> </w:t>
      </w:r>
    </w:p>
    <w:p w14:paraId="0A37501D" w14:textId="77777777" w:rsidR="00B7799A" w:rsidRDefault="00B7799A" w:rsidP="00A649AC">
      <w:pPr>
        <w:jc w:val="both"/>
        <w:rPr>
          <w:rFonts w:ascii="Calibri" w:hAnsi="Calibri" w:cs="Calibri"/>
          <w:sz w:val="22"/>
          <w:szCs w:val="22"/>
        </w:rPr>
      </w:pPr>
    </w:p>
    <w:p w14:paraId="149A1D11" w14:textId="1D807C5E" w:rsidR="00A3335F" w:rsidRDefault="5AE2A322" w:rsidP="00A649AC">
      <w:pPr>
        <w:spacing w:before="120"/>
        <w:jc w:val="both"/>
        <w:rPr>
          <w:rFonts w:ascii="Calibri" w:hAnsi="Calibri" w:cs="Calibri"/>
          <w:b/>
          <w:bCs/>
          <w:color w:val="006666"/>
          <w:sz w:val="22"/>
          <w:szCs w:val="22"/>
        </w:rPr>
      </w:pP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Avviso 1</w:t>
      </w:r>
      <w:r w:rsidR="002A0BED">
        <w:rPr>
          <w:rFonts w:ascii="Calibri" w:hAnsi="Calibri" w:cs="Calibri"/>
          <w:b/>
          <w:bCs/>
          <w:color w:val="006666"/>
          <w:sz w:val="22"/>
          <w:szCs w:val="22"/>
        </w:rPr>
        <w:t>4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/</w:t>
      </w:r>
      <w:r w:rsidR="002A0BED">
        <w:rPr>
          <w:rFonts w:ascii="Calibri" w:hAnsi="Calibri" w:cs="Calibri"/>
          <w:b/>
          <w:bCs/>
          <w:color w:val="006666"/>
          <w:sz w:val="22"/>
          <w:szCs w:val="22"/>
        </w:rPr>
        <w:t>3_09_</w:t>
      </w:r>
      <w:proofErr w:type="gramStart"/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2021 :</w:t>
      </w:r>
      <w:proofErr w:type="gramEnd"/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 xml:space="preserve"> NEWS SU BANDI, EVENTI PER IL TRASFERIMENTO TECNOLOGICO </w:t>
      </w:r>
    </w:p>
    <w:p w14:paraId="55AA4A36" w14:textId="77777777" w:rsidR="002A0BED" w:rsidRPr="002A0BED" w:rsidRDefault="002A0BED" w:rsidP="002A0BED">
      <w:pPr>
        <w:jc w:val="center"/>
        <w:textAlignment w:val="top"/>
        <w:outlineLvl w:val="1"/>
        <w:rPr>
          <w:b/>
          <w:bCs/>
          <w:color w:val="FF0000"/>
          <w:sz w:val="33"/>
          <w:szCs w:val="33"/>
        </w:rPr>
      </w:pPr>
      <w:r w:rsidRPr="002A0BED">
        <w:rPr>
          <w:b/>
          <w:bCs/>
          <w:color w:val="FF0000"/>
          <w:sz w:val="33"/>
          <w:szCs w:val="33"/>
          <w:bdr w:val="none" w:sz="0" w:space="0" w:color="auto" w:frame="1"/>
        </w:rPr>
        <w:t>BANDI</w:t>
      </w:r>
    </w:p>
    <w:p w14:paraId="00EDEC44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9" w:tgtFrame="_blank" w:history="1">
        <w:r w:rsidRPr="002A0BED">
          <w:rPr>
            <w:b/>
            <w:bCs/>
            <w:color w:val="212D50"/>
            <w:u w:val="single"/>
          </w:rPr>
          <w:t xml:space="preserve">Metrologia: aperto il bando EURAMET per il Mentoring </w:t>
        </w:r>
        <w:proofErr w:type="spellStart"/>
        <w:r w:rsidRPr="002A0BED">
          <w:rPr>
            <w:b/>
            <w:bCs/>
            <w:color w:val="212D50"/>
            <w:u w:val="single"/>
          </w:rPr>
          <w:t>Scheme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Award (MSA)</w:t>
        </w:r>
      </w:hyperlink>
    </w:p>
    <w:p w14:paraId="428D8D5F" w14:textId="4604C3F8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Il bando mira a fornire una piattaforma alle persone provenienti da diverse organizzazioni metrologiche</w:t>
      </w:r>
    </w:p>
    <w:p w14:paraId="3FDEDE9B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4B7556D8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10" w:tgtFrame="_blank" w:history="1">
        <w:r w:rsidRPr="002A0BED">
          <w:rPr>
            <w:b/>
            <w:bCs/>
            <w:color w:val="212D50"/>
            <w:u w:val="single"/>
          </w:rPr>
          <w:t xml:space="preserve">Internazionalizzazione delle imprese: partecipa al programma </w:t>
        </w:r>
        <w:proofErr w:type="spellStart"/>
        <w:r w:rsidRPr="002A0BED">
          <w:rPr>
            <w:b/>
            <w:bCs/>
            <w:color w:val="212D50"/>
            <w:u w:val="single"/>
          </w:rPr>
          <w:t>Bridgehead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dell'EIT Health</w:t>
        </w:r>
      </w:hyperlink>
    </w:p>
    <w:p w14:paraId="6F917FE5" w14:textId="640EAE28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Il programma supporta gli imprenditori del settore sanitario europeo che vogliono far crescere il proprio business oltre il mercato nazionale. Prossima scadenza: 14 settembre 2021</w:t>
      </w:r>
    </w:p>
    <w:p w14:paraId="223C2A2C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3BE475D1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11" w:tgtFrame="_blank" w:history="1">
        <w:r w:rsidRPr="002A0BED">
          <w:rPr>
            <w:b/>
            <w:bCs/>
            <w:color w:val="212D50"/>
            <w:u w:val="single"/>
          </w:rPr>
          <w:t>Manifattura digitale: nuovo bando di INTEGRADDE per soluzioni di Metal Additive Manufacturing</w:t>
        </w:r>
      </w:hyperlink>
    </w:p>
    <w:p w14:paraId="4688B60E" w14:textId="792A9433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 xml:space="preserve">Manifestazione di interesse per PMI e </w:t>
      </w:r>
      <w:proofErr w:type="spellStart"/>
      <w:r w:rsidRPr="002A0BED">
        <w:rPr>
          <w:sz w:val="21"/>
          <w:szCs w:val="21"/>
        </w:rPr>
        <w:t>Midcap</w:t>
      </w:r>
      <w:proofErr w:type="spellEnd"/>
      <w:r w:rsidRPr="002A0BED">
        <w:rPr>
          <w:sz w:val="21"/>
          <w:szCs w:val="21"/>
        </w:rPr>
        <w:t xml:space="preserve"> manifatturiere che vogliono implementare soluzioni di Metal Additive Manufacturing nei loro processi produttivi</w:t>
      </w:r>
    </w:p>
    <w:p w14:paraId="71846DE6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05BD1CD8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12" w:tgtFrame="_blank" w:history="1">
        <w:r w:rsidRPr="002A0BED">
          <w:rPr>
            <w:b/>
            <w:bCs/>
            <w:color w:val="212D50"/>
            <w:u w:val="single"/>
          </w:rPr>
          <w:t xml:space="preserve">Next generation Internet: 5° Open Call di NGI </w:t>
        </w:r>
        <w:proofErr w:type="spellStart"/>
        <w:r w:rsidRPr="002A0BED">
          <w:rPr>
            <w:b/>
            <w:bCs/>
            <w:color w:val="212D50"/>
            <w:u w:val="single"/>
          </w:rPr>
          <w:t>Assure</w:t>
        </w:r>
        <w:proofErr w:type="spellEnd"/>
      </w:hyperlink>
    </w:p>
    <w:p w14:paraId="43083135" w14:textId="0078F6B0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L'iniziativa mira a contribuire a un internet resiliente, affidabile e aperto in modo sostenibile</w:t>
      </w:r>
    </w:p>
    <w:p w14:paraId="3B9C613B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2C549493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13" w:tgtFrame="_blank" w:history="1">
        <w:r w:rsidRPr="002A0BED">
          <w:rPr>
            <w:b/>
            <w:bCs/>
            <w:color w:val="212D50"/>
            <w:u w:val="single"/>
          </w:rPr>
          <w:t xml:space="preserve">Next Generation </w:t>
        </w:r>
        <w:proofErr w:type="spellStart"/>
        <w:r w:rsidRPr="002A0BED">
          <w:rPr>
            <w:b/>
            <w:bCs/>
            <w:color w:val="212D50"/>
            <w:u w:val="single"/>
          </w:rPr>
          <w:t>Search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and Discovery: 17° call di NGI Zero Discovery</w:t>
        </w:r>
      </w:hyperlink>
    </w:p>
    <w:p w14:paraId="43D48878" w14:textId="794ADD1D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Il bando mira alla creazione di un Internet aperto ed affidabile per tutti</w:t>
      </w:r>
    </w:p>
    <w:p w14:paraId="48118E2E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4B843EDB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14" w:tgtFrame="_blank" w:history="1">
        <w:r w:rsidRPr="002A0BED">
          <w:rPr>
            <w:b/>
            <w:bCs/>
            <w:color w:val="212D50"/>
            <w:u w:val="single"/>
          </w:rPr>
          <w:t>Metrologia: bando EURAMET per progetti di ricerca congiunti per la regolamentazione e la standardizzazione</w:t>
        </w:r>
      </w:hyperlink>
    </w:p>
    <w:p w14:paraId="2B6C3A8A" w14:textId="6488633C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Proposte di soluzioni metrologiche necessarie per la standardizzazione, la regolamentazione e la valutazione della conformità nell’ambito del futuro Partenariato europeo sulla metrologia</w:t>
      </w:r>
    </w:p>
    <w:p w14:paraId="5F53DD8C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720E97F2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15" w:tgtFrame="_blank" w:history="1">
        <w:r w:rsidRPr="002A0BED">
          <w:rPr>
            <w:b/>
            <w:bCs/>
            <w:color w:val="212D50"/>
            <w:u w:val="single"/>
          </w:rPr>
          <w:t xml:space="preserve">Metrologia: nuovo bando EURAMET per soluzioni metrologiche a sostegno del Green </w:t>
        </w:r>
        <w:proofErr w:type="spellStart"/>
        <w:r w:rsidRPr="002A0BED">
          <w:rPr>
            <w:b/>
            <w:bCs/>
            <w:color w:val="212D50"/>
            <w:u w:val="single"/>
          </w:rPr>
          <w:t>Deal</w:t>
        </w:r>
        <w:proofErr w:type="spellEnd"/>
      </w:hyperlink>
    </w:p>
    <w:p w14:paraId="34E81A9F" w14:textId="2F671B27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 xml:space="preserve">Il nuovo bando EURAMET fa parte della Call for </w:t>
      </w:r>
      <w:proofErr w:type="spellStart"/>
      <w:r w:rsidRPr="002A0BED">
        <w:rPr>
          <w:sz w:val="21"/>
          <w:szCs w:val="21"/>
        </w:rPr>
        <w:t>Needs</w:t>
      </w:r>
      <w:proofErr w:type="spellEnd"/>
      <w:r w:rsidRPr="002A0BED">
        <w:rPr>
          <w:sz w:val="21"/>
          <w:szCs w:val="21"/>
        </w:rPr>
        <w:t xml:space="preserve"> 2021, e mira a sviluppare proposte di progetti di ricerca congiunti a sostegno degli obiettivi del Green </w:t>
      </w:r>
      <w:proofErr w:type="spellStart"/>
      <w:r w:rsidRPr="002A0BED">
        <w:rPr>
          <w:sz w:val="21"/>
          <w:szCs w:val="21"/>
        </w:rPr>
        <w:t>Deal</w:t>
      </w:r>
      <w:proofErr w:type="spellEnd"/>
      <w:r w:rsidRPr="002A0BED">
        <w:rPr>
          <w:sz w:val="21"/>
          <w:szCs w:val="21"/>
        </w:rPr>
        <w:t>, nell'ambito del futuro Partenariato europeo sulla metrologia</w:t>
      </w:r>
    </w:p>
    <w:p w14:paraId="21897219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47521B68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16" w:tgtFrame="_blank" w:history="1">
        <w:r w:rsidRPr="002A0BED">
          <w:rPr>
            <w:b/>
            <w:bCs/>
            <w:color w:val="212D50"/>
            <w:u w:val="single"/>
          </w:rPr>
          <w:t>CCIAA Ravenna: bando Voucher digitali I4.0 2021</w:t>
        </w:r>
      </w:hyperlink>
    </w:p>
    <w:p w14:paraId="33F22FDC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Le imprese del ravennate potranno richiedere contributi a fondo perduto fino a 5.000 euro per investimenti in tecnologie di innovazione digitale I4.0</w:t>
      </w:r>
    </w:p>
    <w:p w14:paraId="6D22E4E9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17" w:tgtFrame="_blank" w:history="1">
        <w:r w:rsidRPr="002A0BED">
          <w:rPr>
            <w:b/>
            <w:bCs/>
            <w:color w:val="212D50"/>
            <w:u w:val="single"/>
          </w:rPr>
          <w:t xml:space="preserve">Intelligenza Artificiale: al via la prima Open Call di </w:t>
        </w:r>
        <w:proofErr w:type="spellStart"/>
        <w:r w:rsidRPr="002A0BED">
          <w:rPr>
            <w:b/>
            <w:bCs/>
            <w:color w:val="212D50"/>
            <w:u w:val="single"/>
          </w:rPr>
          <w:t>BonsAPPs</w:t>
        </w:r>
        <w:proofErr w:type="spellEnd"/>
      </w:hyperlink>
    </w:p>
    <w:p w14:paraId="6EB49E40" w14:textId="30EAF523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 xml:space="preserve">Il bando mira ad individuare talenti nell'ambito dell'Intelligenza Artificiale, che sviluppino e integrino soluzioni </w:t>
      </w:r>
      <w:proofErr w:type="spellStart"/>
      <w:r w:rsidRPr="002A0BED">
        <w:rPr>
          <w:sz w:val="21"/>
          <w:szCs w:val="21"/>
        </w:rPr>
        <w:t>AI@Edge</w:t>
      </w:r>
      <w:proofErr w:type="spellEnd"/>
    </w:p>
    <w:p w14:paraId="40CB0134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2227F4C3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18" w:tgtFrame="_blank" w:history="1">
        <w:r w:rsidRPr="002A0BED">
          <w:rPr>
            <w:b/>
            <w:bCs/>
            <w:color w:val="212D50"/>
            <w:u w:val="single"/>
          </w:rPr>
          <w:t xml:space="preserve">Ricerca industriale e progetti innovativi: aperto il nuovo bando </w:t>
        </w:r>
        <w:proofErr w:type="spellStart"/>
        <w:r w:rsidRPr="002A0BED">
          <w:rPr>
            <w:b/>
            <w:bCs/>
            <w:color w:val="212D50"/>
            <w:u w:val="single"/>
          </w:rPr>
          <w:t>Eurostars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dedicato alle PMI</w:t>
        </w:r>
      </w:hyperlink>
    </w:p>
    <w:p w14:paraId="71E5ABE3" w14:textId="46F9F84A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Il bando è dedicato a progetti di R&amp;S innovativi volti a sviluppare prodotti, processi o servizi destinati al mercato</w:t>
      </w:r>
    </w:p>
    <w:p w14:paraId="7EB704E6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13001582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19" w:tgtFrame="_blank" w:history="1">
        <w:r w:rsidRPr="002A0BED">
          <w:rPr>
            <w:b/>
            <w:bCs/>
            <w:color w:val="212D50"/>
            <w:u w:val="single"/>
          </w:rPr>
          <w:t>ASCAPE: nuova call per soluzioni di intelligenza artificiale per il monitoraggio di dati sanitari</w:t>
        </w:r>
      </w:hyperlink>
    </w:p>
    <w:p w14:paraId="0545E164" w14:textId="4E43D979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L’obiettivo del bando è valutare l'efficacia e l'applicabilità dei modelli di AI di ASCAPE, nonché espandere la sua applicazione ad altri tipi di cancro o condizioni mediche</w:t>
      </w:r>
    </w:p>
    <w:p w14:paraId="1BFAE2C8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64E45F8A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20" w:tgtFrame="_blank" w:history="1">
        <w:r w:rsidRPr="002A0BED">
          <w:rPr>
            <w:b/>
            <w:bCs/>
            <w:color w:val="212D50"/>
            <w:u w:val="single"/>
          </w:rPr>
          <w:t>Fondo europeo per gli affari marittimi, la pesca e l'acquacoltura: al via la prima call 2021-2027</w:t>
        </w:r>
      </w:hyperlink>
    </w:p>
    <w:p w14:paraId="28322366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Gli obiettivi sono il rafforzamento della cooperazione tra le autorità marittime pubbliche finanziando azioni per la creazione di un "servizio di allerta incidenti"</w:t>
      </w:r>
    </w:p>
    <w:p w14:paraId="2684D9F8" w14:textId="77777777" w:rsidR="002A0BED" w:rsidRPr="002A0BED" w:rsidRDefault="002A0BED" w:rsidP="002A0BED">
      <w:pPr>
        <w:jc w:val="center"/>
        <w:textAlignment w:val="top"/>
        <w:outlineLvl w:val="1"/>
        <w:rPr>
          <w:b/>
          <w:bCs/>
          <w:color w:val="00B050"/>
          <w:sz w:val="33"/>
          <w:szCs w:val="33"/>
        </w:rPr>
      </w:pPr>
      <w:r w:rsidRPr="002A0BED">
        <w:rPr>
          <w:b/>
          <w:bCs/>
          <w:color w:val="00B050"/>
          <w:sz w:val="33"/>
          <w:szCs w:val="33"/>
          <w:bdr w:val="none" w:sz="0" w:space="0" w:color="auto" w:frame="1"/>
        </w:rPr>
        <w:t>RISULTATI</w:t>
      </w:r>
    </w:p>
    <w:p w14:paraId="51AAD7BC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21" w:tgtFrame="_blank" w:history="1">
        <w:r w:rsidRPr="002A0BED">
          <w:rPr>
            <w:b/>
            <w:bCs/>
            <w:color w:val="212D50"/>
            <w:u w:val="single"/>
          </w:rPr>
          <w:t>Soluzioni innovative per sistemi alimentari resilienti, climaticamente intelligenti e sostenibili: 31 proposte ricevute</w:t>
        </w:r>
      </w:hyperlink>
    </w:p>
    <w:p w14:paraId="22231C91" w14:textId="000F674F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La Call finanzierà progetti di ricerca, sviluppo e innovazione che promuovono la sostenibilità e la resilienza dei sistemi alimentari</w:t>
      </w:r>
    </w:p>
    <w:p w14:paraId="69FAFEFD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380BB547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22" w:tgtFrame="_blank" w:history="1">
        <w:r w:rsidRPr="002A0BED">
          <w:rPr>
            <w:b/>
            <w:bCs/>
            <w:color w:val="212D50"/>
            <w:u w:val="single"/>
          </w:rPr>
          <w:t>Cybersecurity, salute digitale e open data tra le aree finanziate dal Bando CEF Telecom 2020</w:t>
        </w:r>
      </w:hyperlink>
    </w:p>
    <w:p w14:paraId="3CE93D50" w14:textId="77777777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A seguito della valutazione delle proposte, l’Unione Europea cofinanzia 83 progetti, per un totale di 38 milioni di euro</w:t>
      </w:r>
    </w:p>
    <w:p w14:paraId="1D6A1CEB" w14:textId="5D5910E0" w:rsidR="002A0BED" w:rsidRPr="002A0BED" w:rsidRDefault="002A0BED" w:rsidP="002A0BED">
      <w:pPr>
        <w:spacing w:before="100" w:beforeAutospacing="1" w:line="231" w:lineRule="atLeast"/>
        <w:textAlignment w:val="top"/>
        <w:rPr>
          <w:b/>
          <w:bCs/>
          <w:color w:val="353535"/>
        </w:rPr>
      </w:pPr>
      <w:hyperlink r:id="rId23" w:tgtFrame="_blank" w:history="1">
        <w:r w:rsidRPr="002A0BED">
          <w:rPr>
            <w:b/>
            <w:bCs/>
            <w:color w:val="212D50"/>
            <w:u w:val="single"/>
          </w:rPr>
          <w:t>Capitale europea dell'innovazione: annunciate le semifinaliste</w:t>
        </w:r>
      </w:hyperlink>
    </w:p>
    <w:p w14:paraId="0AE41FC4" w14:textId="42738C35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Il premio riconosce il contributo delle città europee per lo sviluppo di ecosistemi locali di innovazione a beneficio dei cittadini</w:t>
      </w:r>
    </w:p>
    <w:p w14:paraId="65D6B5ED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6CA3651D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24" w:tgtFrame="_blank" w:history="1">
        <w:r w:rsidRPr="002A0BED">
          <w:rPr>
            <w:b/>
            <w:bCs/>
            <w:color w:val="212D50"/>
            <w:u w:val="single"/>
          </w:rPr>
          <w:t>Interreg Europe: online i risultati della quinta call per attività supplementari</w:t>
        </w:r>
      </w:hyperlink>
    </w:p>
    <w:p w14:paraId="536AEB3E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Sono stati approvati finanziamenti per attività supplementari per 78 progetti, con un budget medio aggiuntivo per progetto di 274.022 euro</w:t>
      </w:r>
    </w:p>
    <w:p w14:paraId="58189444" w14:textId="0674AAE1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</w:p>
    <w:p w14:paraId="41FCCE78" w14:textId="77777777" w:rsidR="002A0BED" w:rsidRPr="002A0BED" w:rsidRDefault="002A0BED" w:rsidP="002A0BED">
      <w:pPr>
        <w:jc w:val="center"/>
        <w:textAlignment w:val="top"/>
        <w:outlineLvl w:val="1"/>
        <w:rPr>
          <w:b/>
          <w:bCs/>
          <w:color w:val="C45911" w:themeColor="accent2" w:themeShade="BF"/>
          <w:sz w:val="33"/>
          <w:szCs w:val="33"/>
        </w:rPr>
      </w:pPr>
      <w:r w:rsidRPr="002A0BED">
        <w:rPr>
          <w:b/>
          <w:bCs/>
          <w:color w:val="C45911" w:themeColor="accent2" w:themeShade="BF"/>
          <w:sz w:val="33"/>
          <w:szCs w:val="33"/>
          <w:bdr w:val="none" w:sz="0" w:space="0" w:color="auto" w:frame="1"/>
        </w:rPr>
        <w:t>RICERCA PARTNER</w:t>
      </w:r>
    </w:p>
    <w:p w14:paraId="1A899C4D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25" w:tgtFrame="_blank" w:history="1">
        <w:r w:rsidRPr="002A0BED">
          <w:rPr>
            <w:b/>
            <w:bCs/>
            <w:color w:val="212D50"/>
            <w:u w:val="single"/>
          </w:rPr>
          <w:t>HORIZON-CL5-2021-D5-01-03 Università slovacca cerca partner di consorzio con competenze in ambito ICT, Automation ed Energy</w:t>
        </w:r>
      </w:hyperlink>
    </w:p>
    <w:p w14:paraId="2C3DED1F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Il progetto prevede lo sviluppo di stazioni innovative per il cambio delle batterie dei veicoli elettrici</w:t>
      </w:r>
    </w:p>
    <w:p w14:paraId="5EBE8C1C" w14:textId="77777777" w:rsidR="002A0BED" w:rsidRPr="002A0BED" w:rsidRDefault="002A0BED" w:rsidP="002A0BED">
      <w:pPr>
        <w:jc w:val="center"/>
        <w:textAlignment w:val="top"/>
        <w:outlineLvl w:val="1"/>
        <w:rPr>
          <w:b/>
          <w:bCs/>
          <w:color w:val="00B0F0"/>
          <w:sz w:val="33"/>
          <w:szCs w:val="33"/>
        </w:rPr>
      </w:pPr>
      <w:r w:rsidRPr="002A0BED">
        <w:rPr>
          <w:b/>
          <w:bCs/>
          <w:color w:val="00B0F0"/>
          <w:sz w:val="33"/>
          <w:szCs w:val="33"/>
          <w:bdr w:val="none" w:sz="0" w:space="0" w:color="auto" w:frame="1"/>
        </w:rPr>
        <w:t>EVENTI</w:t>
      </w:r>
    </w:p>
    <w:p w14:paraId="4F1203CF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26" w:tgtFrame="_blank" w:history="1">
        <w:r w:rsidRPr="002A0BED">
          <w:rPr>
            <w:b/>
            <w:bCs/>
            <w:color w:val="212D50"/>
            <w:u w:val="single"/>
          </w:rPr>
          <w:t>3° edizione del Festival delle Buone Pratiche URBACT - Bari, 8-10 settembre</w:t>
        </w:r>
      </w:hyperlink>
    </w:p>
    <w:p w14:paraId="0128FCC9" w14:textId="3879173F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L'evento punta a condividere il valore aggiunto delle esperienze condotte grazie allo scambio tra realtà urbane italiane ed europee</w:t>
      </w:r>
    </w:p>
    <w:p w14:paraId="187DAB7F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1C7663AB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27" w:tgtFrame="_blank" w:history="1">
        <w:r w:rsidRPr="002A0BED">
          <w:rPr>
            <w:b/>
            <w:bCs/>
            <w:color w:val="212D50"/>
            <w:u w:val="single"/>
          </w:rPr>
          <w:t xml:space="preserve">Webinar EU4Health Work </w:t>
        </w:r>
        <w:proofErr w:type="spellStart"/>
        <w:r w:rsidRPr="002A0BED">
          <w:rPr>
            <w:b/>
            <w:bCs/>
            <w:color w:val="212D50"/>
            <w:u w:val="single"/>
          </w:rPr>
          <w:t>Programme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2022 - Evento online, 10 settembre 2021</w:t>
        </w:r>
      </w:hyperlink>
    </w:p>
    <w:p w14:paraId="04DA56E4" w14:textId="2828F849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lastRenderedPageBreak/>
        <w:t>Durante l'evento verranno presentati i risultati della consultazione rivolta agli stakeholder nell'ambito del nuovo programma EU4Health</w:t>
      </w:r>
    </w:p>
    <w:p w14:paraId="46C9D77E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4744178C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28" w:tgtFrame="_blank" w:history="1">
        <w:proofErr w:type="spellStart"/>
        <w:r w:rsidRPr="002A0BED">
          <w:rPr>
            <w:b/>
            <w:bCs/>
            <w:color w:val="212D50"/>
            <w:u w:val="single"/>
          </w:rPr>
          <w:t>Connecting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Europe Facility Energy 2021 - Virtual Info Day on the call for </w:t>
        </w:r>
        <w:proofErr w:type="spellStart"/>
        <w:r w:rsidRPr="002A0BED">
          <w:rPr>
            <w:b/>
            <w:bCs/>
            <w:color w:val="212D50"/>
            <w:u w:val="single"/>
          </w:rPr>
          <w:t>proposals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</w:t>
        </w:r>
        <w:proofErr w:type="spellStart"/>
        <w:r w:rsidRPr="002A0BED">
          <w:rPr>
            <w:b/>
            <w:bCs/>
            <w:color w:val="212D50"/>
            <w:u w:val="single"/>
          </w:rPr>
          <w:t>addressing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Projects of Common </w:t>
        </w:r>
        <w:proofErr w:type="spellStart"/>
        <w:r w:rsidRPr="002A0BED">
          <w:rPr>
            <w:b/>
            <w:bCs/>
            <w:color w:val="212D50"/>
            <w:u w:val="single"/>
          </w:rPr>
          <w:t>Interest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(</w:t>
        </w:r>
        <w:proofErr w:type="spellStart"/>
        <w:r w:rsidRPr="002A0BED">
          <w:rPr>
            <w:b/>
            <w:bCs/>
            <w:color w:val="212D50"/>
            <w:u w:val="single"/>
          </w:rPr>
          <w:t>PCIs</w:t>
        </w:r>
        <w:proofErr w:type="spellEnd"/>
        <w:r w:rsidRPr="002A0BED">
          <w:rPr>
            <w:b/>
            <w:bCs/>
            <w:color w:val="212D50"/>
            <w:u w:val="single"/>
          </w:rPr>
          <w:t>) - Evento online, 14 settembre 2021</w:t>
        </w:r>
      </w:hyperlink>
    </w:p>
    <w:p w14:paraId="1A482639" w14:textId="485CE7D9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L'evento coprirà gli aspetti principali del bando che riguarda studi e lavori per progetti di interesse comune nel campo delle infrastrutture energetiche transeuropee</w:t>
      </w:r>
    </w:p>
    <w:p w14:paraId="2F3738F7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5CEF1818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29" w:tgtFrame="_blank" w:history="1">
        <w:r w:rsidRPr="002A0BED">
          <w:rPr>
            <w:b/>
            <w:bCs/>
            <w:color w:val="212D50"/>
            <w:u w:val="single"/>
          </w:rPr>
          <w:t>#Erasmusdays 2021 - Evento online, 14-16 ottobre 2021</w:t>
        </w:r>
      </w:hyperlink>
    </w:p>
    <w:p w14:paraId="5B7C442F" w14:textId="749119FE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 xml:space="preserve">Gli </w:t>
      </w:r>
      <w:proofErr w:type="spellStart"/>
      <w:r w:rsidRPr="002A0BED">
        <w:rPr>
          <w:sz w:val="21"/>
          <w:szCs w:val="21"/>
        </w:rPr>
        <w:t>ErasmusDays</w:t>
      </w:r>
      <w:proofErr w:type="spellEnd"/>
      <w:r w:rsidRPr="002A0BED">
        <w:rPr>
          <w:sz w:val="21"/>
          <w:szCs w:val="21"/>
        </w:rPr>
        <w:t xml:space="preserve"> rappresentano un momento importante per condividere la propria esperienza Erasmus+, diffondere i risultati dei progetti realizzati, ma anche l’occasione per scoprirlo</w:t>
      </w:r>
    </w:p>
    <w:p w14:paraId="7D9F234D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49509564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30" w:tgtFrame="_blank" w:history="1">
        <w:proofErr w:type="spellStart"/>
        <w:r w:rsidRPr="002A0BED">
          <w:rPr>
            <w:b/>
            <w:bCs/>
            <w:color w:val="212D50"/>
            <w:u w:val="single"/>
          </w:rPr>
          <w:t>Digitalisation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and AI: </w:t>
        </w:r>
        <w:proofErr w:type="spellStart"/>
        <w:r w:rsidRPr="002A0BED">
          <w:rPr>
            <w:b/>
            <w:bCs/>
            <w:color w:val="212D50"/>
            <w:u w:val="single"/>
          </w:rPr>
          <w:t>Creating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the future of </w:t>
        </w:r>
        <w:proofErr w:type="spellStart"/>
        <w:r w:rsidRPr="002A0BED">
          <w:rPr>
            <w:b/>
            <w:bCs/>
            <w:color w:val="212D50"/>
            <w:u w:val="single"/>
          </w:rPr>
          <w:t>urban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</w:t>
        </w:r>
        <w:proofErr w:type="spellStart"/>
        <w:r w:rsidRPr="002A0BED">
          <w:rPr>
            <w:b/>
            <w:bCs/>
            <w:color w:val="212D50"/>
            <w:u w:val="single"/>
          </w:rPr>
          <w:t>mobility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- Madrid e online, 21 settembre 2021</w:t>
        </w:r>
      </w:hyperlink>
    </w:p>
    <w:p w14:paraId="338000C2" w14:textId="5D1A2EE4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L’evento riunisce relatori di alto livello del governo, dell'industria e delle città per uno scambio sul ruolo dell'IA per il futuro della mobilità urbana</w:t>
      </w:r>
    </w:p>
    <w:p w14:paraId="5085CCA6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50A9EDBD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31" w:tgtFrame="_blank" w:history="1">
        <w:proofErr w:type="spellStart"/>
        <w:r w:rsidRPr="002A0BED">
          <w:rPr>
            <w:b/>
            <w:bCs/>
            <w:color w:val="212D50"/>
            <w:u w:val="single"/>
          </w:rPr>
          <w:t>Connecting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Europe Facility Energy 2021 - Virtual Info Day on Call for </w:t>
        </w:r>
        <w:proofErr w:type="spellStart"/>
        <w:r w:rsidRPr="002A0BED">
          <w:rPr>
            <w:b/>
            <w:bCs/>
            <w:color w:val="212D50"/>
            <w:u w:val="single"/>
          </w:rPr>
          <w:t>Proposals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for </w:t>
        </w:r>
        <w:proofErr w:type="spellStart"/>
        <w:r w:rsidRPr="002A0BED">
          <w:rPr>
            <w:b/>
            <w:bCs/>
            <w:color w:val="212D50"/>
            <w:u w:val="single"/>
          </w:rPr>
          <w:t>Preparatory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Studies for Cross-</w:t>
        </w:r>
        <w:proofErr w:type="spellStart"/>
        <w:r w:rsidRPr="002A0BED">
          <w:rPr>
            <w:b/>
            <w:bCs/>
            <w:color w:val="212D50"/>
            <w:u w:val="single"/>
          </w:rPr>
          <w:t>Border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</w:t>
        </w:r>
        <w:proofErr w:type="spellStart"/>
        <w:r w:rsidRPr="002A0BED">
          <w:rPr>
            <w:b/>
            <w:bCs/>
            <w:color w:val="212D50"/>
            <w:u w:val="single"/>
          </w:rPr>
          <w:t>Renewable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Energy Projects – Evento online, 28 settembre 2021</w:t>
        </w:r>
      </w:hyperlink>
    </w:p>
    <w:p w14:paraId="22124EA5" w14:textId="3808E4C1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 xml:space="preserve">Durante il Virtual Info Day verrà presentato il bando </w:t>
      </w:r>
      <w:proofErr w:type="spellStart"/>
      <w:r w:rsidRPr="002A0BED">
        <w:rPr>
          <w:sz w:val="21"/>
          <w:szCs w:val="21"/>
        </w:rPr>
        <w:t>Connecting</w:t>
      </w:r>
      <w:proofErr w:type="spellEnd"/>
      <w:r w:rsidRPr="002A0BED">
        <w:rPr>
          <w:sz w:val="21"/>
          <w:szCs w:val="21"/>
        </w:rPr>
        <w:t xml:space="preserve"> Europe Facility Energy 2021 per progetti di energia rinnovabile</w:t>
      </w:r>
    </w:p>
    <w:p w14:paraId="483CA1E5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335FC165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32" w:tgtFrame="_blank" w:history="1">
        <w:r w:rsidRPr="002A0BED">
          <w:rPr>
            <w:b/>
            <w:bCs/>
            <w:color w:val="212D50"/>
            <w:u w:val="single"/>
          </w:rPr>
          <w:t xml:space="preserve">SAVE THE DATE: </w:t>
        </w:r>
        <w:proofErr w:type="spellStart"/>
        <w:r w:rsidRPr="002A0BED">
          <w:rPr>
            <w:b/>
            <w:bCs/>
            <w:color w:val="212D50"/>
            <w:u w:val="single"/>
          </w:rPr>
          <w:t>European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Week of </w:t>
        </w:r>
        <w:proofErr w:type="spellStart"/>
        <w:r w:rsidRPr="002A0BED">
          <w:rPr>
            <w:b/>
            <w:bCs/>
            <w:color w:val="212D50"/>
            <w:u w:val="single"/>
          </w:rPr>
          <w:t>Regions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and Cities - Bruxelles, 11-14 ottobre 2021</w:t>
        </w:r>
      </w:hyperlink>
    </w:p>
    <w:p w14:paraId="7B8B1508" w14:textId="591BA99A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Durante l'evento città e regioni dimostreranno la loro capacità di creare crescita, occupazione e attuare la politica di coesione dell'UE</w:t>
      </w:r>
    </w:p>
    <w:p w14:paraId="154669DD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21B2CFD7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33" w:tgtFrame="_blank" w:history="1">
        <w:proofErr w:type="spellStart"/>
        <w:r w:rsidRPr="002A0BED">
          <w:rPr>
            <w:b/>
            <w:bCs/>
            <w:color w:val="212D50"/>
            <w:u w:val="single"/>
          </w:rPr>
          <w:t>Empowering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&amp; </w:t>
        </w:r>
        <w:proofErr w:type="spellStart"/>
        <w:r w:rsidRPr="002A0BED">
          <w:rPr>
            <w:b/>
            <w:bCs/>
            <w:color w:val="212D50"/>
            <w:u w:val="single"/>
          </w:rPr>
          <w:t>protecting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</w:t>
        </w:r>
        <w:proofErr w:type="spellStart"/>
        <w:r w:rsidRPr="002A0BED">
          <w:rPr>
            <w:b/>
            <w:bCs/>
            <w:color w:val="212D50"/>
            <w:u w:val="single"/>
          </w:rPr>
          <w:t>creativity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</w:t>
        </w:r>
        <w:proofErr w:type="spellStart"/>
        <w:r w:rsidRPr="002A0BED">
          <w:rPr>
            <w:b/>
            <w:bCs/>
            <w:color w:val="212D50"/>
            <w:u w:val="single"/>
          </w:rPr>
          <w:t>through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</w:t>
        </w:r>
        <w:proofErr w:type="spellStart"/>
        <w:r w:rsidRPr="002A0BED">
          <w:rPr>
            <w:b/>
            <w:bCs/>
            <w:color w:val="212D50"/>
            <w:u w:val="single"/>
          </w:rPr>
          <w:t>intellectual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</w:t>
        </w:r>
        <w:proofErr w:type="spellStart"/>
        <w:r w:rsidRPr="002A0BED">
          <w:rPr>
            <w:b/>
            <w:bCs/>
            <w:color w:val="212D50"/>
            <w:u w:val="single"/>
          </w:rPr>
          <w:t>property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- Evento online, 12 ottobre 2021</w:t>
        </w:r>
      </w:hyperlink>
    </w:p>
    <w:p w14:paraId="63DC2F5D" w14:textId="495812DC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Il webinar analizza il ruolo della PI per sostenere l’innovazione nei settori culturali e creativi</w:t>
      </w:r>
    </w:p>
    <w:p w14:paraId="52D85803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1111EED6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34" w:tgtFrame="_blank" w:history="1">
        <w:proofErr w:type="spellStart"/>
        <w:r w:rsidRPr="002A0BED">
          <w:rPr>
            <w:b/>
            <w:bCs/>
            <w:color w:val="212D50"/>
            <w:u w:val="single"/>
          </w:rPr>
          <w:t>Accelerating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the </w:t>
        </w:r>
        <w:proofErr w:type="spellStart"/>
        <w:r w:rsidRPr="002A0BED">
          <w:rPr>
            <w:b/>
            <w:bCs/>
            <w:color w:val="212D50"/>
            <w:u w:val="single"/>
          </w:rPr>
          <w:t>Mediterranean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Green </w:t>
        </w:r>
        <w:proofErr w:type="spellStart"/>
        <w:r w:rsidRPr="002A0BED">
          <w:rPr>
            <w:b/>
            <w:bCs/>
            <w:color w:val="212D50"/>
            <w:u w:val="single"/>
          </w:rPr>
          <w:t>Transition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: </w:t>
        </w:r>
        <w:proofErr w:type="spellStart"/>
        <w:r w:rsidRPr="002A0BED">
          <w:rPr>
            <w:b/>
            <w:bCs/>
            <w:color w:val="212D50"/>
            <w:u w:val="single"/>
          </w:rPr>
          <w:t>contributions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from the Interreg </w:t>
        </w:r>
        <w:proofErr w:type="spellStart"/>
        <w:r w:rsidRPr="002A0BED">
          <w:rPr>
            <w:b/>
            <w:bCs/>
            <w:color w:val="212D50"/>
            <w:u w:val="single"/>
          </w:rPr>
          <w:t>Programmes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– Evento online, 13 ottobre 2021</w:t>
        </w:r>
      </w:hyperlink>
    </w:p>
    <w:p w14:paraId="7804385E" w14:textId="50B55FFA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 xml:space="preserve">Tre programmi Interreg illustreranno i risultati della loro cooperazione nell’affrontare la transizione verde e nel sostenere il Green </w:t>
      </w:r>
      <w:proofErr w:type="spellStart"/>
      <w:r w:rsidRPr="002A0BED">
        <w:rPr>
          <w:sz w:val="21"/>
          <w:szCs w:val="21"/>
        </w:rPr>
        <w:t>Deal</w:t>
      </w:r>
      <w:proofErr w:type="spellEnd"/>
      <w:r w:rsidRPr="002A0BED">
        <w:rPr>
          <w:sz w:val="21"/>
          <w:szCs w:val="21"/>
        </w:rPr>
        <w:t xml:space="preserve"> europeo nell'area del Mediterraneo</w:t>
      </w:r>
    </w:p>
    <w:p w14:paraId="592FE172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54F369EE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35" w:tgtFrame="_blank" w:history="1">
        <w:r w:rsidRPr="002A0BED">
          <w:rPr>
            <w:b/>
            <w:bCs/>
            <w:color w:val="212D50"/>
            <w:u w:val="single"/>
          </w:rPr>
          <w:t xml:space="preserve">COP26 </w:t>
        </w:r>
        <w:proofErr w:type="spellStart"/>
        <w:r w:rsidRPr="002A0BED">
          <w:rPr>
            <w:b/>
            <w:bCs/>
            <w:color w:val="212D50"/>
            <w:u w:val="single"/>
          </w:rPr>
          <w:t>Climate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</w:t>
        </w:r>
        <w:proofErr w:type="spellStart"/>
        <w:r w:rsidRPr="002A0BED">
          <w:rPr>
            <w:b/>
            <w:bCs/>
            <w:color w:val="212D50"/>
            <w:u w:val="single"/>
          </w:rPr>
          <w:t>Change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Conference – Glasgow, 1-12 novembre 2021</w:t>
        </w:r>
      </w:hyperlink>
    </w:p>
    <w:p w14:paraId="1933AC00" w14:textId="1CE8B446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La Conferenza riunisce i governi di tutto il mondo per concordare un'azione coordinata per affrontare il cambiamento climatico</w:t>
      </w:r>
    </w:p>
    <w:p w14:paraId="26589D73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6E5A3BFC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36" w:tgtFrame="_blank" w:history="1">
        <w:r w:rsidRPr="002A0BED">
          <w:rPr>
            <w:b/>
            <w:bCs/>
            <w:color w:val="212D50"/>
            <w:u w:val="single"/>
          </w:rPr>
          <w:t>SAVE THE DATE: TREX Build System Hackathon – Evento online, 8-12 novembre 2021</w:t>
        </w:r>
      </w:hyperlink>
    </w:p>
    <w:p w14:paraId="16BC3766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 xml:space="preserve">Evento virtuale rivolto a studenti, ingegneri e ricercatori che sviluppano software High </w:t>
      </w:r>
      <w:proofErr w:type="spellStart"/>
      <w:r w:rsidRPr="002A0BED">
        <w:rPr>
          <w:sz w:val="21"/>
          <w:szCs w:val="21"/>
        </w:rPr>
        <w:t>Performing</w:t>
      </w:r>
      <w:proofErr w:type="spellEnd"/>
      <w:r w:rsidRPr="002A0BED">
        <w:rPr>
          <w:sz w:val="21"/>
          <w:szCs w:val="21"/>
        </w:rPr>
        <w:t xml:space="preserve"> Computing (HPC) open-source</w:t>
      </w:r>
    </w:p>
    <w:p w14:paraId="4DA5F97A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37" w:tgtFrame="_blank" w:history="1">
        <w:r w:rsidRPr="002A0BED">
          <w:rPr>
            <w:b/>
            <w:bCs/>
            <w:color w:val="212D50"/>
            <w:u w:val="single"/>
          </w:rPr>
          <w:t xml:space="preserve">Europe, </w:t>
        </w:r>
        <w:proofErr w:type="spellStart"/>
        <w:r w:rsidRPr="002A0BED">
          <w:rPr>
            <w:b/>
            <w:bCs/>
            <w:color w:val="212D50"/>
            <w:u w:val="single"/>
          </w:rPr>
          <w:t>let's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cooperate! 2021 - Evento online, 24-25 novembre 2021</w:t>
        </w:r>
      </w:hyperlink>
    </w:p>
    <w:p w14:paraId="7360AAB6" w14:textId="309D0B36" w:rsid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Durante l'evento verranno analizzate le caratteristiche chiave e le novità del nuovo programma Interreg Europe 2021-2027</w:t>
      </w:r>
    </w:p>
    <w:p w14:paraId="13C3E692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</w:p>
    <w:p w14:paraId="5E820FD0" w14:textId="77777777" w:rsidR="002A0BED" w:rsidRPr="002A0BED" w:rsidRDefault="002A0BED" w:rsidP="002A0BED">
      <w:pPr>
        <w:textAlignment w:val="top"/>
        <w:outlineLvl w:val="2"/>
        <w:rPr>
          <w:b/>
          <w:bCs/>
          <w:color w:val="353535"/>
        </w:rPr>
      </w:pPr>
      <w:hyperlink r:id="rId38" w:tgtFrame="_blank" w:history="1">
        <w:r w:rsidRPr="002A0BED">
          <w:rPr>
            <w:b/>
            <w:bCs/>
            <w:color w:val="212D50"/>
            <w:u w:val="single"/>
          </w:rPr>
          <w:t xml:space="preserve">SAVE THE DATE: Conferenza H2020RTR, Road </w:t>
        </w:r>
        <w:proofErr w:type="spellStart"/>
        <w:r w:rsidRPr="002A0BED">
          <w:rPr>
            <w:b/>
            <w:bCs/>
            <w:color w:val="212D50"/>
            <w:u w:val="single"/>
          </w:rPr>
          <w:t>Transport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</w:t>
        </w:r>
        <w:proofErr w:type="spellStart"/>
        <w:r w:rsidRPr="002A0BED">
          <w:rPr>
            <w:b/>
            <w:bCs/>
            <w:color w:val="212D50"/>
            <w:u w:val="single"/>
          </w:rPr>
          <w:t>Research</w:t>
        </w:r>
        <w:proofErr w:type="spellEnd"/>
        <w:r w:rsidRPr="002A0BED">
          <w:rPr>
            <w:b/>
            <w:bCs/>
            <w:color w:val="212D50"/>
            <w:u w:val="single"/>
          </w:rPr>
          <w:t xml:space="preserve"> - Bruxelles, 14-15 dicembre 2021</w:t>
        </w:r>
      </w:hyperlink>
    </w:p>
    <w:p w14:paraId="3EA5769B" w14:textId="77777777" w:rsidR="002A0BED" w:rsidRPr="002A0BED" w:rsidRDefault="002A0BED" w:rsidP="002A0BED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2A0BED">
        <w:rPr>
          <w:sz w:val="21"/>
          <w:szCs w:val="21"/>
        </w:rPr>
        <w:t>La conferenza presenterà i risultati dei progetti Horizon 2020 sul tema trasporti</w:t>
      </w:r>
    </w:p>
    <w:p w14:paraId="622DA398" w14:textId="661A0F37" w:rsidR="00534326" w:rsidRPr="00F66DAD" w:rsidRDefault="00534326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>Per informazioni</w:t>
      </w:r>
      <w:r w:rsidR="00080BA1" w:rsidRPr="00F66DAD">
        <w:rPr>
          <w:rFonts w:ascii="Calibri" w:hAnsi="Calibri" w:cs="Calibri"/>
          <w:b/>
          <w:bCs/>
          <w:color w:val="7030A0"/>
          <w:sz w:val="32"/>
          <w:szCs w:val="32"/>
        </w:rPr>
        <w:t>,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 xml:space="preserve"> </w:t>
      </w:r>
      <w:r w:rsidR="00CA352C">
        <w:rPr>
          <w:rFonts w:ascii="Calibri" w:hAnsi="Calibri" w:cs="Calibri"/>
          <w:b/>
          <w:bCs/>
          <w:color w:val="7030A0"/>
          <w:sz w:val="32"/>
          <w:szCs w:val="32"/>
        </w:rPr>
        <w:t xml:space="preserve">inviare una 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>email</w:t>
      </w:r>
      <w:r w:rsidR="00CA352C">
        <w:rPr>
          <w:rFonts w:ascii="Calibri" w:hAnsi="Calibri" w:cs="Calibri"/>
          <w:b/>
          <w:bCs/>
          <w:color w:val="7030A0"/>
          <w:sz w:val="32"/>
          <w:szCs w:val="32"/>
        </w:rPr>
        <w:t xml:space="preserve"> a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 xml:space="preserve">: </w:t>
      </w:r>
      <w:hyperlink r:id="rId39" w:history="1">
        <w:r w:rsidRPr="00F66DAD">
          <w:rPr>
            <w:rStyle w:val="Collegamentoipertestuale"/>
            <w:rFonts w:ascii="Calibri" w:hAnsi="Calibri" w:cs="Calibri"/>
            <w:b/>
            <w:bCs/>
            <w:color w:val="7030A0"/>
            <w:sz w:val="32"/>
            <w:szCs w:val="32"/>
          </w:rPr>
          <w:t>mottola@unisannio.it</w:t>
        </w:r>
      </w:hyperlink>
    </w:p>
    <w:p w14:paraId="3656B9AB" w14:textId="77777777" w:rsidR="00534326" w:rsidRPr="00F66DAD" w:rsidRDefault="00534326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</w:p>
    <w:sectPr w:rsidR="00534326" w:rsidRPr="00F66DAD" w:rsidSect="00E349CC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40" w:code="9"/>
      <w:pgMar w:top="720" w:right="720" w:bottom="720" w:left="720" w:header="737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62135D" w:rsidRDefault="0062135D">
      <w:r>
        <w:separator/>
      </w:r>
    </w:p>
  </w:endnote>
  <w:endnote w:type="continuationSeparator" w:id="0">
    <w:p w14:paraId="53128261" w14:textId="77777777" w:rsidR="0062135D" w:rsidRDefault="0062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9618F7" w:rsidRDefault="009618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9618F7" w:rsidRDefault="009618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7546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>Avviso a cura della dott.ssa Pierangela Mottola</w:t>
    </w:r>
  </w:p>
  <w:p w14:paraId="61D4ED5B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Responsabile dell’Unità Organizzativa Trasferimento Tecnologico e Mercato </w:t>
    </w:r>
  </w:p>
  <w:p w14:paraId="6196C9D3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Per info: </w:t>
    </w:r>
    <w:hyperlink r:id="rId1" w:history="1">
      <w:r w:rsidRPr="00E349CC">
        <w:rPr>
          <w:rStyle w:val="Collegamentoipertestuale"/>
          <w:rFonts w:ascii="Calibri" w:hAnsi="Calibri" w:cs="Calibri"/>
          <w:b/>
          <w:bCs/>
          <w:color w:val="006666"/>
          <w:sz w:val="22"/>
          <w:szCs w:val="22"/>
        </w:rPr>
        <w:t>ufficio.tto@unisannio.it</w:t>
      </w:r>
    </w:hyperlink>
  </w:p>
  <w:p w14:paraId="2714F6AC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 </w:t>
    </w:r>
    <w:hyperlink r:id="rId2" w:history="1">
      <w:r w:rsidRPr="00E349CC">
        <w:rPr>
          <w:rStyle w:val="Collegamentoipertestuale"/>
          <w:rFonts w:ascii="Calibri" w:hAnsi="Calibri" w:cs="Calibri"/>
          <w:b/>
          <w:bCs/>
          <w:color w:val="006666"/>
          <w:sz w:val="22"/>
          <w:szCs w:val="22"/>
        </w:rPr>
        <w:t>amigliozzi@unisannio.it</w:t>
      </w:r>
    </w:hyperlink>
  </w:p>
  <w:p w14:paraId="3461D779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  <w:u w:val="single"/>
      </w:rPr>
    </w:pPr>
  </w:p>
  <w:p w14:paraId="3CF2D8B6" w14:textId="77777777" w:rsidR="009618F7" w:rsidRDefault="009618F7" w:rsidP="009A4F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52C" w14:textId="77777777" w:rsidR="0062135D" w:rsidRDefault="0062135D">
      <w:r>
        <w:separator/>
      </w:r>
    </w:p>
  </w:footnote>
  <w:footnote w:type="continuationSeparator" w:id="0">
    <w:p w14:paraId="4B99056E" w14:textId="77777777" w:rsidR="0062135D" w:rsidRDefault="0062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9618F7" w:rsidRDefault="009618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9618F7" w:rsidRDefault="009618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9618F7" w:rsidRDefault="009618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70B"/>
    <w:multiLevelType w:val="hybridMultilevel"/>
    <w:tmpl w:val="CFE65E9E"/>
    <w:lvl w:ilvl="0" w:tplc="118ED45A">
      <w:start w:val="1"/>
      <w:numFmt w:val="bullet"/>
      <w:pStyle w:val="01parapoint"/>
      <w:lvlText w:val="¶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" w15:restartNumberingAfterBreak="0">
    <w:nsid w:val="0DD0133F"/>
    <w:multiLevelType w:val="hybridMultilevel"/>
    <w:tmpl w:val="39B07164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E7CC5"/>
    <w:multiLevelType w:val="hybridMultilevel"/>
    <w:tmpl w:val="CE38D698"/>
    <w:lvl w:ilvl="0" w:tplc="49D4B0A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834B5F"/>
    <w:multiLevelType w:val="hybridMultilevel"/>
    <w:tmpl w:val="20B4EB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0055B"/>
    <w:multiLevelType w:val="hybridMultilevel"/>
    <w:tmpl w:val="D5640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602BB3"/>
    <w:multiLevelType w:val="hybridMultilevel"/>
    <w:tmpl w:val="4F9A561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CE0D56"/>
    <w:multiLevelType w:val="hybridMultilevel"/>
    <w:tmpl w:val="4C56EC5E"/>
    <w:lvl w:ilvl="0" w:tplc="49D4B0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B45"/>
    <w:multiLevelType w:val="hybridMultilevel"/>
    <w:tmpl w:val="04F6D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0F5A"/>
    <w:multiLevelType w:val="multilevel"/>
    <w:tmpl w:val="2BB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347E5"/>
    <w:multiLevelType w:val="hybridMultilevel"/>
    <w:tmpl w:val="BF1AF19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8A5C2F"/>
    <w:multiLevelType w:val="hybridMultilevel"/>
    <w:tmpl w:val="61103E72"/>
    <w:lvl w:ilvl="0" w:tplc="850EC8AC">
      <w:numFmt w:val="bullet"/>
      <w:lvlText w:val="-"/>
      <w:lvlJc w:val="left"/>
      <w:pPr>
        <w:ind w:left="502" w:hanging="360"/>
      </w:pPr>
      <w:rPr>
        <w:rFonts w:ascii="Arial" w:eastAsia="Times New Roman" w:hAnsi="Arial" w:cs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8EE0FCE"/>
    <w:multiLevelType w:val="hybridMultilevel"/>
    <w:tmpl w:val="2396B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E7A22"/>
    <w:multiLevelType w:val="multilevel"/>
    <w:tmpl w:val="881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D2"/>
    <w:rsid w:val="000242F0"/>
    <w:rsid w:val="000254EE"/>
    <w:rsid w:val="000269EF"/>
    <w:rsid w:val="00037BA0"/>
    <w:rsid w:val="00042F6F"/>
    <w:rsid w:val="000460D2"/>
    <w:rsid w:val="000476BB"/>
    <w:rsid w:val="0005113B"/>
    <w:rsid w:val="00054D7D"/>
    <w:rsid w:val="00056232"/>
    <w:rsid w:val="00062821"/>
    <w:rsid w:val="00064862"/>
    <w:rsid w:val="00080BA1"/>
    <w:rsid w:val="00094057"/>
    <w:rsid w:val="000A1337"/>
    <w:rsid w:val="000A3C89"/>
    <w:rsid w:val="000B3D15"/>
    <w:rsid w:val="000C7DE5"/>
    <w:rsid w:val="000D279B"/>
    <w:rsid w:val="000D6265"/>
    <w:rsid w:val="000E26D6"/>
    <w:rsid w:val="00102EC3"/>
    <w:rsid w:val="0010347E"/>
    <w:rsid w:val="0010387D"/>
    <w:rsid w:val="00110E6D"/>
    <w:rsid w:val="00122811"/>
    <w:rsid w:val="00131948"/>
    <w:rsid w:val="001520AC"/>
    <w:rsid w:val="00157071"/>
    <w:rsid w:val="001641B6"/>
    <w:rsid w:val="0016661D"/>
    <w:rsid w:val="00166838"/>
    <w:rsid w:val="0018544E"/>
    <w:rsid w:val="00190B02"/>
    <w:rsid w:val="001A041D"/>
    <w:rsid w:val="001B1FDE"/>
    <w:rsid w:val="001D3C14"/>
    <w:rsid w:val="001D5DDF"/>
    <w:rsid w:val="001E2C3E"/>
    <w:rsid w:val="001E7C73"/>
    <w:rsid w:val="001F1952"/>
    <w:rsid w:val="001F3A8D"/>
    <w:rsid w:val="00234FD8"/>
    <w:rsid w:val="002351EE"/>
    <w:rsid w:val="00254678"/>
    <w:rsid w:val="00254AAF"/>
    <w:rsid w:val="002636FF"/>
    <w:rsid w:val="00270145"/>
    <w:rsid w:val="002736EC"/>
    <w:rsid w:val="00284860"/>
    <w:rsid w:val="00284FE4"/>
    <w:rsid w:val="00287ED6"/>
    <w:rsid w:val="0029385E"/>
    <w:rsid w:val="002A0BED"/>
    <w:rsid w:val="002A3ED1"/>
    <w:rsid w:val="002B3586"/>
    <w:rsid w:val="002C3385"/>
    <w:rsid w:val="002D26FD"/>
    <w:rsid w:val="002E3915"/>
    <w:rsid w:val="002F3763"/>
    <w:rsid w:val="003124D7"/>
    <w:rsid w:val="00320F85"/>
    <w:rsid w:val="003211E1"/>
    <w:rsid w:val="00330E80"/>
    <w:rsid w:val="00352201"/>
    <w:rsid w:val="00383902"/>
    <w:rsid w:val="0038526A"/>
    <w:rsid w:val="00392F3B"/>
    <w:rsid w:val="003A3DD0"/>
    <w:rsid w:val="003C43E3"/>
    <w:rsid w:val="003C617A"/>
    <w:rsid w:val="003D18E6"/>
    <w:rsid w:val="003F4776"/>
    <w:rsid w:val="00412CE9"/>
    <w:rsid w:val="004250BB"/>
    <w:rsid w:val="004254F5"/>
    <w:rsid w:val="0043012E"/>
    <w:rsid w:val="0043468A"/>
    <w:rsid w:val="0044279B"/>
    <w:rsid w:val="004529F5"/>
    <w:rsid w:val="004538BE"/>
    <w:rsid w:val="00455DCA"/>
    <w:rsid w:val="00466496"/>
    <w:rsid w:val="004B545F"/>
    <w:rsid w:val="004B7050"/>
    <w:rsid w:val="004C15B5"/>
    <w:rsid w:val="004C370D"/>
    <w:rsid w:val="004C6979"/>
    <w:rsid w:val="004D5621"/>
    <w:rsid w:val="004E6986"/>
    <w:rsid w:val="004F0B3B"/>
    <w:rsid w:val="005043AF"/>
    <w:rsid w:val="00504E37"/>
    <w:rsid w:val="00510C35"/>
    <w:rsid w:val="00510EB7"/>
    <w:rsid w:val="00524153"/>
    <w:rsid w:val="00526412"/>
    <w:rsid w:val="00534326"/>
    <w:rsid w:val="00553176"/>
    <w:rsid w:val="0056760B"/>
    <w:rsid w:val="00574290"/>
    <w:rsid w:val="00592679"/>
    <w:rsid w:val="005A53D0"/>
    <w:rsid w:val="005A670D"/>
    <w:rsid w:val="005C5E94"/>
    <w:rsid w:val="005D21BA"/>
    <w:rsid w:val="005E0650"/>
    <w:rsid w:val="005E1388"/>
    <w:rsid w:val="0062135D"/>
    <w:rsid w:val="00626F3A"/>
    <w:rsid w:val="006336B2"/>
    <w:rsid w:val="006364B6"/>
    <w:rsid w:val="006379EB"/>
    <w:rsid w:val="00645A6A"/>
    <w:rsid w:val="00653CCC"/>
    <w:rsid w:val="00660DFA"/>
    <w:rsid w:val="00666B01"/>
    <w:rsid w:val="00671647"/>
    <w:rsid w:val="00680AD5"/>
    <w:rsid w:val="00684F35"/>
    <w:rsid w:val="00687376"/>
    <w:rsid w:val="00693A86"/>
    <w:rsid w:val="0069551B"/>
    <w:rsid w:val="006A65CA"/>
    <w:rsid w:val="006B2F10"/>
    <w:rsid w:val="006C1191"/>
    <w:rsid w:val="006C31EE"/>
    <w:rsid w:val="006D4F32"/>
    <w:rsid w:val="006E043D"/>
    <w:rsid w:val="006E4EFE"/>
    <w:rsid w:val="006F2D4C"/>
    <w:rsid w:val="007041AB"/>
    <w:rsid w:val="00704ABE"/>
    <w:rsid w:val="00711FC0"/>
    <w:rsid w:val="00722AB0"/>
    <w:rsid w:val="00727B81"/>
    <w:rsid w:val="00744E74"/>
    <w:rsid w:val="00770D77"/>
    <w:rsid w:val="0078325E"/>
    <w:rsid w:val="007923C3"/>
    <w:rsid w:val="0079722A"/>
    <w:rsid w:val="007A0412"/>
    <w:rsid w:val="007A16D4"/>
    <w:rsid w:val="007B6001"/>
    <w:rsid w:val="007B7CDD"/>
    <w:rsid w:val="007C461E"/>
    <w:rsid w:val="007E3D3C"/>
    <w:rsid w:val="007E7EB0"/>
    <w:rsid w:val="008077A8"/>
    <w:rsid w:val="008274F2"/>
    <w:rsid w:val="008423A6"/>
    <w:rsid w:val="008475FC"/>
    <w:rsid w:val="00853607"/>
    <w:rsid w:val="00857F0B"/>
    <w:rsid w:val="00862B1D"/>
    <w:rsid w:val="00866B40"/>
    <w:rsid w:val="00867FF9"/>
    <w:rsid w:val="00875CE8"/>
    <w:rsid w:val="00887CB1"/>
    <w:rsid w:val="008A2135"/>
    <w:rsid w:val="008B6F4F"/>
    <w:rsid w:val="008B6F5E"/>
    <w:rsid w:val="008C0C5F"/>
    <w:rsid w:val="008C0EAC"/>
    <w:rsid w:val="008C6AC7"/>
    <w:rsid w:val="008D3F73"/>
    <w:rsid w:val="009024F5"/>
    <w:rsid w:val="0090498E"/>
    <w:rsid w:val="00926E92"/>
    <w:rsid w:val="00942CD8"/>
    <w:rsid w:val="00951AE0"/>
    <w:rsid w:val="00956D21"/>
    <w:rsid w:val="009618F7"/>
    <w:rsid w:val="00970FD3"/>
    <w:rsid w:val="00980C34"/>
    <w:rsid w:val="009A4F07"/>
    <w:rsid w:val="009B4901"/>
    <w:rsid w:val="009B62B0"/>
    <w:rsid w:val="009C5F6F"/>
    <w:rsid w:val="009D2533"/>
    <w:rsid w:val="009E2133"/>
    <w:rsid w:val="009E30D8"/>
    <w:rsid w:val="009F39AF"/>
    <w:rsid w:val="00A029E9"/>
    <w:rsid w:val="00A0797B"/>
    <w:rsid w:val="00A13FD6"/>
    <w:rsid w:val="00A25DAA"/>
    <w:rsid w:val="00A261E1"/>
    <w:rsid w:val="00A3335F"/>
    <w:rsid w:val="00A368C6"/>
    <w:rsid w:val="00A41599"/>
    <w:rsid w:val="00A43043"/>
    <w:rsid w:val="00A4642E"/>
    <w:rsid w:val="00A610E0"/>
    <w:rsid w:val="00A61490"/>
    <w:rsid w:val="00A649AC"/>
    <w:rsid w:val="00A82875"/>
    <w:rsid w:val="00A94480"/>
    <w:rsid w:val="00A94867"/>
    <w:rsid w:val="00A94EB7"/>
    <w:rsid w:val="00AB2892"/>
    <w:rsid w:val="00AD04AB"/>
    <w:rsid w:val="00AD7E68"/>
    <w:rsid w:val="00AE0744"/>
    <w:rsid w:val="00AE3287"/>
    <w:rsid w:val="00AF32E2"/>
    <w:rsid w:val="00AF75F4"/>
    <w:rsid w:val="00B11C36"/>
    <w:rsid w:val="00B1411B"/>
    <w:rsid w:val="00B16659"/>
    <w:rsid w:val="00B21DCE"/>
    <w:rsid w:val="00B6026B"/>
    <w:rsid w:val="00B67438"/>
    <w:rsid w:val="00B67A1D"/>
    <w:rsid w:val="00B72822"/>
    <w:rsid w:val="00B7799A"/>
    <w:rsid w:val="00B84F0E"/>
    <w:rsid w:val="00B94E39"/>
    <w:rsid w:val="00B97FDF"/>
    <w:rsid w:val="00BB38AE"/>
    <w:rsid w:val="00BB581A"/>
    <w:rsid w:val="00BB6B86"/>
    <w:rsid w:val="00BC3316"/>
    <w:rsid w:val="00BC7701"/>
    <w:rsid w:val="00BD3715"/>
    <w:rsid w:val="00BD629D"/>
    <w:rsid w:val="00BF484E"/>
    <w:rsid w:val="00C02AD9"/>
    <w:rsid w:val="00C21FB2"/>
    <w:rsid w:val="00C445E7"/>
    <w:rsid w:val="00C4480D"/>
    <w:rsid w:val="00C50E06"/>
    <w:rsid w:val="00C629CE"/>
    <w:rsid w:val="00C64890"/>
    <w:rsid w:val="00C83B94"/>
    <w:rsid w:val="00CA352C"/>
    <w:rsid w:val="00CD47C5"/>
    <w:rsid w:val="00CD5506"/>
    <w:rsid w:val="00CD6C33"/>
    <w:rsid w:val="00D07322"/>
    <w:rsid w:val="00D20C97"/>
    <w:rsid w:val="00D221F1"/>
    <w:rsid w:val="00D263C6"/>
    <w:rsid w:val="00D27557"/>
    <w:rsid w:val="00D3289B"/>
    <w:rsid w:val="00D34C78"/>
    <w:rsid w:val="00D34EAE"/>
    <w:rsid w:val="00D37370"/>
    <w:rsid w:val="00D42C8F"/>
    <w:rsid w:val="00D6062E"/>
    <w:rsid w:val="00D66411"/>
    <w:rsid w:val="00D7179A"/>
    <w:rsid w:val="00D87EF7"/>
    <w:rsid w:val="00DB1E6A"/>
    <w:rsid w:val="00DC20D2"/>
    <w:rsid w:val="00DD00BE"/>
    <w:rsid w:val="00DD4FEB"/>
    <w:rsid w:val="00DE578D"/>
    <w:rsid w:val="00E0143B"/>
    <w:rsid w:val="00E0430C"/>
    <w:rsid w:val="00E16E15"/>
    <w:rsid w:val="00E278EE"/>
    <w:rsid w:val="00E34776"/>
    <w:rsid w:val="00E348D9"/>
    <w:rsid w:val="00E349CC"/>
    <w:rsid w:val="00E42FB9"/>
    <w:rsid w:val="00E44523"/>
    <w:rsid w:val="00E46900"/>
    <w:rsid w:val="00E614AD"/>
    <w:rsid w:val="00E647F6"/>
    <w:rsid w:val="00E64AAC"/>
    <w:rsid w:val="00E76122"/>
    <w:rsid w:val="00E802AB"/>
    <w:rsid w:val="00EA3E07"/>
    <w:rsid w:val="00EA5C98"/>
    <w:rsid w:val="00EB4612"/>
    <w:rsid w:val="00EB5B73"/>
    <w:rsid w:val="00EC272F"/>
    <w:rsid w:val="00EF3B0F"/>
    <w:rsid w:val="00EF59DF"/>
    <w:rsid w:val="00F04D69"/>
    <w:rsid w:val="00F07641"/>
    <w:rsid w:val="00F13AC1"/>
    <w:rsid w:val="00F16AA9"/>
    <w:rsid w:val="00F2302C"/>
    <w:rsid w:val="00F27AFB"/>
    <w:rsid w:val="00F3667C"/>
    <w:rsid w:val="00F37E62"/>
    <w:rsid w:val="00F43CB1"/>
    <w:rsid w:val="00F569D0"/>
    <w:rsid w:val="00F56A30"/>
    <w:rsid w:val="00F63374"/>
    <w:rsid w:val="00F66415"/>
    <w:rsid w:val="00F66DAD"/>
    <w:rsid w:val="00F73627"/>
    <w:rsid w:val="00F82256"/>
    <w:rsid w:val="00F8234D"/>
    <w:rsid w:val="00F84680"/>
    <w:rsid w:val="00F8694F"/>
    <w:rsid w:val="00F967B7"/>
    <w:rsid w:val="00F979C7"/>
    <w:rsid w:val="00FA779C"/>
    <w:rsid w:val="00FB3C95"/>
    <w:rsid w:val="00FC02EE"/>
    <w:rsid w:val="00FC3AE9"/>
    <w:rsid w:val="00FC6D46"/>
    <w:rsid w:val="00FD604A"/>
    <w:rsid w:val="00FE5F11"/>
    <w:rsid w:val="00FF6A1E"/>
    <w:rsid w:val="00FF7FA0"/>
    <w:rsid w:val="5AE2A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1D8091D"/>
  <w15:chartTrackingRefBased/>
  <w15:docId w15:val="{B831860B-3A62-4271-9F84-21800BF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4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279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  <w:div w:id="1314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08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660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193615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rst.aster.it/_aster_/viewNews/52232/next-generation-search-and-discovery-17-call-" TargetMode="External"/><Relationship Id="rId18" Type="http://schemas.openxmlformats.org/officeDocument/2006/relationships/hyperlink" Target="https://first.aster.it/_aster_/viewNews/52238/ricerca-industriale-delle-pmi-candidature-aperte-eurostars" TargetMode="External"/><Relationship Id="rId26" Type="http://schemas.openxmlformats.org/officeDocument/2006/relationships/hyperlink" Target="https://first.aster.it/_aster_/viewNews/52211/3-edizione-del-festival-urbact" TargetMode="External"/><Relationship Id="rId39" Type="http://schemas.openxmlformats.org/officeDocument/2006/relationships/hyperlink" Target="mailto:mottola@unisannio.it" TargetMode="External"/><Relationship Id="rId21" Type="http://schemas.openxmlformats.org/officeDocument/2006/relationships/hyperlink" Target="https://first.aster.it/_aster_/viewNews/52233/sistemi-alimentari-resilienti-e-sostenibili-31-proposte-" TargetMode="External"/><Relationship Id="rId34" Type="http://schemas.openxmlformats.org/officeDocument/2006/relationships/hyperlink" Target="https://first.aster.it/_aster_/viewNews/52200/euregionsweek-transizione-verde-nel-mediterraneo-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irst.aster.it/_aster_/viewNews/52214/cciaa-ravenna-bando-voucher-digitali-i4-0-2021" TargetMode="External"/><Relationship Id="rId29" Type="http://schemas.openxmlformats.org/officeDocument/2006/relationships/hyperlink" Target="https://first.aster.it/_aster_/viewNews/52212/erasmusdays-2021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st.aster.it/_aster_/viewNews/52188/integradde-nuovo-bando-per-la-manifattura-digitale" TargetMode="External"/><Relationship Id="rId24" Type="http://schemas.openxmlformats.org/officeDocument/2006/relationships/hyperlink" Target="https://first.aster.it/_aster_/viewNews/52240/interreg-europe-finanziati-78-progetti-" TargetMode="External"/><Relationship Id="rId32" Type="http://schemas.openxmlformats.org/officeDocument/2006/relationships/hyperlink" Target="https://first.aster.it/_aster_/viewNews/52159/19th-european-week-of-regions-and-cities-11-14-ottobre-2021" TargetMode="External"/><Relationship Id="rId37" Type="http://schemas.openxmlformats.org/officeDocument/2006/relationships/hyperlink" Target="https://first.aster.it/_aster_/viewNews/52201/europe-let-s-cooperate-2021-evento-online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first.aster.it/_aster_/viewNews/52206/metrologia-nuovo-bando-euramet-a-sostegno-del-green-deal" TargetMode="External"/><Relationship Id="rId23" Type="http://schemas.openxmlformats.org/officeDocument/2006/relationships/hyperlink" Target="https://first.aster.it/_aster_/viewNews/52239/capitale-europea-dell-innovazione-16-semifinalisti" TargetMode="External"/><Relationship Id="rId28" Type="http://schemas.openxmlformats.org/officeDocument/2006/relationships/hyperlink" Target="https://first.aster.it/_aster_/viewNews/52210/cef-energy-2021-virtual-info-days" TargetMode="External"/><Relationship Id="rId36" Type="http://schemas.openxmlformats.org/officeDocument/2006/relationships/hyperlink" Target="https://first.aster.it/_aster_/viewNews/52193/hpc-primo-hackathon-trex-" TargetMode="External"/><Relationship Id="rId10" Type="http://schemas.openxmlformats.org/officeDocument/2006/relationships/hyperlink" Target="https://first.aster.it/_aster_/viewNews/50024/eit-health-bando-per-l-internazionalizzazione-delle-imprese" TargetMode="External"/><Relationship Id="rId19" Type="http://schemas.openxmlformats.org/officeDocument/2006/relationships/hyperlink" Target="https://first.aster.it/_aster_/viewNews/52189/bando-per-soluzioni-ai-per-il-monitoraggio-di-dati-sanitari" TargetMode="External"/><Relationship Id="rId31" Type="http://schemas.openxmlformats.org/officeDocument/2006/relationships/hyperlink" Target="https://first.aster.it/_aster_/viewNews/52213/cef-energy-virtual-info-day-2021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first.aster.it/_aster_/viewNews/52236/aperto-il-bando-per-il-mentoring-scheme-award-msa-" TargetMode="External"/><Relationship Id="rId14" Type="http://schemas.openxmlformats.org/officeDocument/2006/relationships/hyperlink" Target="https://first.aster.it/_aster_/viewNews/52202/metrologia-nuovo-bando-euramet-" TargetMode="External"/><Relationship Id="rId22" Type="http://schemas.openxmlformats.org/officeDocument/2006/relationships/hyperlink" Target="https://first.aster.it/_aster_/viewNews/52235/bando-cef-telecom-2020-finanziati-83-progetti-" TargetMode="External"/><Relationship Id="rId27" Type="http://schemas.openxmlformats.org/officeDocument/2006/relationships/hyperlink" Target="https://first.aster.it/_aster_/viewNews/52208/webinar-eu4health-work-programme-2022-10-settembre-2021" TargetMode="External"/><Relationship Id="rId30" Type="http://schemas.openxmlformats.org/officeDocument/2006/relationships/hyperlink" Target="https://first.aster.it/_aster_/viewNews/52194/digitalizzazione-e-ia-il-futuro-della-mobilit-urbana" TargetMode="External"/><Relationship Id="rId35" Type="http://schemas.openxmlformats.org/officeDocument/2006/relationships/hyperlink" Target="https://first.aster.it/_aster_/viewNews/52215/cambiamenti-climatici-cop26-climate-change-conference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first.aster.it/_aster_/viewNews/52230/next-generation-internet-5-open-call-di-ngi-assure" TargetMode="External"/><Relationship Id="rId17" Type="http://schemas.openxmlformats.org/officeDocument/2006/relationships/hyperlink" Target="https://first.aster.it/_aster_/viewNews/52199/al-via-la-prima-open-call-di-bonsapps-per-talenti-ia" TargetMode="External"/><Relationship Id="rId25" Type="http://schemas.openxmlformats.org/officeDocument/2006/relationships/hyperlink" Target="https://first.aster.it/_aster_/viewNews/52223/ricerca-partner-ambito-ict-automation-ed-energy" TargetMode="External"/><Relationship Id="rId33" Type="http://schemas.openxmlformats.org/officeDocument/2006/relationships/hyperlink" Target="https://first.aster.it/_aster_/viewNews/52191/eit-webinar-sulla-pi-e-le-industrie-culturali-e-creative" TargetMode="External"/><Relationship Id="rId38" Type="http://schemas.openxmlformats.org/officeDocument/2006/relationships/hyperlink" Target="https://first.aster.it/_aster_/viewNews/52190/quinta-edizione-h2020rtr2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first.aster.it/_aster_/viewNews/52209/feampa-1-call-2021-" TargetMode="External"/><Relationship Id="rId41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igliozzi@unisannio.it" TargetMode="External"/><Relationship Id="rId1" Type="http://schemas.openxmlformats.org/officeDocument/2006/relationships/hyperlink" Target="mailto:ufficio.tto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CDF6-14AF-4187-97CC-B7D11403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b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subject/>
  <dc:creator>MOTTOLA</dc:creator>
  <cp:keywords/>
  <cp:lastModifiedBy>pierangela mottola</cp:lastModifiedBy>
  <cp:revision>2</cp:revision>
  <cp:lastPrinted>2020-01-10T18:50:00Z</cp:lastPrinted>
  <dcterms:created xsi:type="dcterms:W3CDTF">2021-09-03T08:11:00Z</dcterms:created>
  <dcterms:modified xsi:type="dcterms:W3CDTF">2021-09-03T08:11:00Z</dcterms:modified>
</cp:coreProperties>
</file>