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24C822" w14:textId="367A6641" w:rsidR="007C21E5" w:rsidRPr="00454ED9" w:rsidRDefault="007C21E5" w:rsidP="00771254">
      <w:pPr>
        <w:spacing w:line="238" w:lineRule="atLeast"/>
        <w:ind w:left="1276" w:hanging="1276"/>
        <w:jc w:val="both"/>
        <w:rPr>
          <w:b/>
          <w:sz w:val="22"/>
          <w:szCs w:val="22"/>
        </w:rPr>
      </w:pPr>
      <w:r w:rsidRPr="00454ED9">
        <w:rPr>
          <w:b/>
          <w:sz w:val="22"/>
          <w:szCs w:val="22"/>
        </w:rPr>
        <w:t xml:space="preserve">OGGETTO: </w:t>
      </w:r>
      <w:r w:rsidRPr="00454ED9">
        <w:rPr>
          <w:b/>
          <w:sz w:val="22"/>
          <w:szCs w:val="22"/>
        </w:rPr>
        <w:tab/>
      </w:r>
      <w:r w:rsidR="00771254" w:rsidRPr="00771254">
        <w:rPr>
          <w:b/>
          <w:sz w:val="22"/>
          <w:szCs w:val="22"/>
        </w:rPr>
        <w:t xml:space="preserve">Attribuzione incarico di RUP </w:t>
      </w:r>
      <w:r w:rsidR="00771254">
        <w:rPr>
          <w:b/>
          <w:sz w:val="22"/>
          <w:szCs w:val="22"/>
        </w:rPr>
        <w:t xml:space="preserve">per </w:t>
      </w:r>
      <w:proofErr w:type="spellStart"/>
      <w:r w:rsidR="00771254">
        <w:rPr>
          <w:b/>
          <w:sz w:val="22"/>
          <w:szCs w:val="22"/>
        </w:rPr>
        <w:t>fonirtura</w:t>
      </w:r>
      <w:proofErr w:type="spellEnd"/>
      <w:r w:rsidR="00771254">
        <w:rPr>
          <w:b/>
          <w:sz w:val="22"/>
          <w:szCs w:val="22"/>
        </w:rPr>
        <w:t>/servizio/lavori/concessione Dott./Sig.___</w:t>
      </w:r>
      <w:proofErr w:type="gramStart"/>
      <w:r w:rsidR="00771254">
        <w:rPr>
          <w:b/>
          <w:sz w:val="22"/>
          <w:szCs w:val="22"/>
        </w:rPr>
        <w:t xml:space="preserve">_ </w:t>
      </w:r>
      <w:r w:rsidR="00771254" w:rsidRPr="00771254">
        <w:rPr>
          <w:b/>
          <w:sz w:val="22"/>
          <w:szCs w:val="22"/>
        </w:rPr>
        <w:t xml:space="preserve"> ai</w:t>
      </w:r>
      <w:proofErr w:type="gramEnd"/>
      <w:r w:rsidR="00771254" w:rsidRPr="00771254">
        <w:rPr>
          <w:b/>
          <w:sz w:val="22"/>
          <w:szCs w:val="22"/>
        </w:rPr>
        <w:t xml:space="preserve"> sensi dell’art.31 del decreto legislativo 50/2016 e </w:t>
      </w:r>
      <w:r w:rsidR="00771254">
        <w:rPr>
          <w:b/>
          <w:sz w:val="22"/>
          <w:szCs w:val="22"/>
        </w:rPr>
        <w:t xml:space="preserve">della </w:t>
      </w:r>
      <w:r w:rsidR="00771254">
        <w:rPr>
          <w:b/>
          <w:bCs/>
          <w:sz w:val="22"/>
          <w:szCs w:val="22"/>
        </w:rPr>
        <w:t>D</w:t>
      </w:r>
      <w:r w:rsidR="00771254" w:rsidRPr="00771254">
        <w:rPr>
          <w:b/>
          <w:bCs/>
          <w:sz w:val="22"/>
          <w:szCs w:val="22"/>
        </w:rPr>
        <w:t xml:space="preserve">elibera </w:t>
      </w:r>
      <w:proofErr w:type="spellStart"/>
      <w:r w:rsidR="00771254">
        <w:rPr>
          <w:b/>
          <w:bCs/>
          <w:sz w:val="22"/>
          <w:szCs w:val="22"/>
        </w:rPr>
        <w:t>Anac</w:t>
      </w:r>
      <w:proofErr w:type="spellEnd"/>
      <w:r w:rsidR="00771254">
        <w:rPr>
          <w:b/>
          <w:bCs/>
          <w:sz w:val="22"/>
          <w:szCs w:val="22"/>
        </w:rPr>
        <w:t xml:space="preserve"> </w:t>
      </w:r>
      <w:r w:rsidR="00771254" w:rsidRPr="00771254">
        <w:rPr>
          <w:b/>
          <w:bCs/>
          <w:sz w:val="22"/>
          <w:szCs w:val="22"/>
        </w:rPr>
        <w:t>numero 1007 del 11 ottobre 2017</w:t>
      </w:r>
      <w:r w:rsidR="00771254">
        <w:rPr>
          <w:b/>
          <w:bCs/>
          <w:sz w:val="22"/>
          <w:szCs w:val="22"/>
        </w:rPr>
        <w:t xml:space="preserve"> -  </w:t>
      </w:r>
      <w:r w:rsidR="00771254" w:rsidRPr="00771254">
        <w:rPr>
          <w:b/>
          <w:bCs/>
          <w:sz w:val="22"/>
          <w:szCs w:val="22"/>
        </w:rPr>
        <w:t xml:space="preserve">Linee guida n. 3, di attuazione del </w:t>
      </w:r>
      <w:proofErr w:type="spellStart"/>
      <w:r w:rsidR="00771254" w:rsidRPr="00771254">
        <w:rPr>
          <w:b/>
          <w:bCs/>
          <w:sz w:val="22"/>
          <w:szCs w:val="22"/>
        </w:rPr>
        <w:t>D.Lgs.</w:t>
      </w:r>
      <w:proofErr w:type="spellEnd"/>
      <w:r w:rsidR="00771254" w:rsidRPr="00771254">
        <w:rPr>
          <w:b/>
          <w:bCs/>
          <w:sz w:val="22"/>
          <w:szCs w:val="22"/>
        </w:rPr>
        <w:t xml:space="preserve"> 18 aprile 2016, n. 50, recanti «Nomina, ruolo e compiti del responsabile unico del procedimento per l’affidamento di appalti e concessioni»</w:t>
      </w:r>
      <w:r w:rsidR="00771254" w:rsidRPr="00771254">
        <w:rPr>
          <w:b/>
          <w:sz w:val="22"/>
          <w:szCs w:val="22"/>
        </w:rPr>
        <w:t xml:space="preserve"> </w:t>
      </w:r>
      <w:r w:rsidR="00771254">
        <w:rPr>
          <w:b/>
          <w:sz w:val="22"/>
          <w:szCs w:val="22"/>
        </w:rPr>
        <w:t>e a</w:t>
      </w:r>
      <w:r w:rsidR="00771254" w:rsidRPr="00771254">
        <w:rPr>
          <w:b/>
          <w:sz w:val="22"/>
          <w:szCs w:val="22"/>
        </w:rPr>
        <w:t>ggior</w:t>
      </w:r>
      <w:r w:rsidR="00771254">
        <w:rPr>
          <w:b/>
          <w:sz w:val="22"/>
          <w:szCs w:val="22"/>
        </w:rPr>
        <w:t>nate al d.lgs. 56 del 19/4/2017.</w:t>
      </w:r>
    </w:p>
    <w:p w14:paraId="161EB278" w14:textId="77777777" w:rsidR="007C21E5" w:rsidRPr="00683F28" w:rsidRDefault="007C21E5" w:rsidP="007C21E5">
      <w:pPr>
        <w:spacing w:line="238" w:lineRule="atLeast"/>
        <w:ind w:firstLine="340"/>
        <w:jc w:val="both"/>
        <w:rPr>
          <w:sz w:val="22"/>
          <w:szCs w:val="22"/>
        </w:rPr>
      </w:pPr>
    </w:p>
    <w:p w14:paraId="32B17192" w14:textId="77777777" w:rsidR="007C21E5" w:rsidRPr="00683F28" w:rsidRDefault="009A2792" w:rsidP="007C21E5">
      <w:pPr>
        <w:spacing w:line="238" w:lineRule="atLeast"/>
        <w:jc w:val="center"/>
        <w:rPr>
          <w:b/>
          <w:sz w:val="22"/>
          <w:szCs w:val="22"/>
        </w:rPr>
      </w:pPr>
      <w:r w:rsidRPr="00683F28">
        <w:rPr>
          <w:b/>
          <w:sz w:val="22"/>
          <w:szCs w:val="22"/>
        </w:rPr>
        <w:t>IL DIRIGENTE</w:t>
      </w:r>
    </w:p>
    <w:p w14:paraId="5C5ECEEC" w14:textId="77777777" w:rsidR="00454ED9" w:rsidRPr="0076710E" w:rsidRDefault="00454ED9" w:rsidP="00454ED9">
      <w:pPr>
        <w:pStyle w:val="Default"/>
        <w:rPr>
          <w:lang w:val="it-IT"/>
        </w:rPr>
      </w:pPr>
    </w:p>
    <w:p w14:paraId="2A4E26E4" w14:textId="77777777" w:rsidR="00771254" w:rsidRPr="00771254" w:rsidRDefault="00771254" w:rsidP="00771254">
      <w:pPr>
        <w:spacing w:line="240" w:lineRule="auto"/>
        <w:ind w:left="1531" w:hanging="1531"/>
        <w:jc w:val="both"/>
        <w:rPr>
          <w:b/>
          <w:bCs/>
          <w:sz w:val="22"/>
          <w:szCs w:val="22"/>
        </w:rPr>
      </w:pPr>
      <w:r w:rsidRPr="00771254">
        <w:rPr>
          <w:b/>
          <w:bCs/>
          <w:sz w:val="22"/>
          <w:szCs w:val="22"/>
        </w:rPr>
        <w:t>Richiamati</w:t>
      </w:r>
    </w:p>
    <w:p w14:paraId="1336CB2D" w14:textId="77777777" w:rsidR="0046586E" w:rsidRPr="00771254" w:rsidRDefault="00652EAD" w:rsidP="00771254">
      <w:pPr>
        <w:numPr>
          <w:ilvl w:val="0"/>
          <w:numId w:val="30"/>
        </w:numPr>
        <w:spacing w:line="240" w:lineRule="auto"/>
        <w:jc w:val="both"/>
        <w:rPr>
          <w:bCs/>
          <w:sz w:val="22"/>
          <w:szCs w:val="22"/>
        </w:rPr>
      </w:pPr>
      <w:r w:rsidRPr="00771254">
        <w:rPr>
          <w:bCs/>
          <w:sz w:val="22"/>
          <w:szCs w:val="22"/>
        </w:rPr>
        <w:t>l’art.31 del D. Lgs. 50/2016</w:t>
      </w:r>
    </w:p>
    <w:p w14:paraId="381D48BA" w14:textId="4E8D2A25" w:rsidR="0046586E" w:rsidRPr="00771254" w:rsidRDefault="00652EAD" w:rsidP="00771254">
      <w:pPr>
        <w:numPr>
          <w:ilvl w:val="0"/>
          <w:numId w:val="30"/>
        </w:numPr>
        <w:spacing w:line="240" w:lineRule="auto"/>
        <w:jc w:val="both"/>
        <w:rPr>
          <w:bCs/>
          <w:sz w:val="22"/>
          <w:szCs w:val="22"/>
        </w:rPr>
      </w:pPr>
      <w:r w:rsidRPr="00771254">
        <w:rPr>
          <w:bCs/>
          <w:sz w:val="22"/>
          <w:szCs w:val="22"/>
        </w:rPr>
        <w:t xml:space="preserve">Le linee guida ANAC relative al RUP n. </w:t>
      </w:r>
      <w:proofErr w:type="gramStart"/>
      <w:r w:rsidRPr="00771254">
        <w:rPr>
          <w:bCs/>
          <w:sz w:val="22"/>
          <w:szCs w:val="22"/>
        </w:rPr>
        <w:t xml:space="preserve">3 </w:t>
      </w:r>
      <w:r w:rsidR="00771254">
        <w:rPr>
          <w:bCs/>
          <w:sz w:val="22"/>
          <w:szCs w:val="22"/>
        </w:rPr>
        <w:t xml:space="preserve"> di</w:t>
      </w:r>
      <w:proofErr w:type="gramEnd"/>
      <w:r w:rsidR="00771254">
        <w:rPr>
          <w:bCs/>
          <w:sz w:val="22"/>
          <w:szCs w:val="22"/>
        </w:rPr>
        <w:t xml:space="preserve"> attuazione del D. Lgs. 18 aprile 2016, n. 50 approvate dal Consiglio dell’Autorità con deliberazione n.1007 dell’11 ottobre 2017 e aggiornate al D. Lgs. 56/2017;</w:t>
      </w:r>
    </w:p>
    <w:p w14:paraId="567BD711" w14:textId="77777777" w:rsidR="0046586E" w:rsidRPr="00771254" w:rsidRDefault="00652EAD" w:rsidP="00771254">
      <w:pPr>
        <w:numPr>
          <w:ilvl w:val="0"/>
          <w:numId w:val="30"/>
        </w:numPr>
        <w:spacing w:line="240" w:lineRule="auto"/>
        <w:jc w:val="both"/>
        <w:rPr>
          <w:bCs/>
          <w:sz w:val="22"/>
          <w:szCs w:val="22"/>
        </w:rPr>
      </w:pPr>
      <w:r w:rsidRPr="00771254">
        <w:rPr>
          <w:bCs/>
          <w:sz w:val="22"/>
          <w:szCs w:val="22"/>
        </w:rPr>
        <w:t>Il programma triennale delle OO.PP. e/o il programma delle acquisizioni di beni e servizi approvati con deliberazione del Consiglio di Amministrazione n.____ in data_____</w:t>
      </w:r>
    </w:p>
    <w:p w14:paraId="67F69CA9" w14:textId="12FBAD53" w:rsidR="0046586E" w:rsidRDefault="00652EAD" w:rsidP="00771254">
      <w:pPr>
        <w:numPr>
          <w:ilvl w:val="0"/>
          <w:numId w:val="30"/>
        </w:numPr>
        <w:spacing w:line="240" w:lineRule="auto"/>
        <w:jc w:val="both"/>
        <w:rPr>
          <w:bCs/>
          <w:sz w:val="22"/>
          <w:szCs w:val="22"/>
        </w:rPr>
      </w:pPr>
      <w:r w:rsidRPr="00771254">
        <w:rPr>
          <w:bCs/>
          <w:sz w:val="22"/>
          <w:szCs w:val="22"/>
        </w:rPr>
        <w:t>L’esigenza di procedere con la nomina ed individuazione del RUP per __________ (specificare di cosa si tratta)</w:t>
      </w:r>
    </w:p>
    <w:p w14:paraId="5C3513C8" w14:textId="69D49E45" w:rsidR="00E22303" w:rsidRPr="00771254" w:rsidRDefault="00E22303" w:rsidP="00771254">
      <w:pPr>
        <w:numPr>
          <w:ilvl w:val="0"/>
          <w:numId w:val="30"/>
        </w:numPr>
        <w:spacing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La circolare del Direttore Generale di questo Ateneo </w:t>
      </w:r>
      <w:proofErr w:type="spellStart"/>
      <w:r>
        <w:rPr>
          <w:bCs/>
          <w:sz w:val="22"/>
          <w:szCs w:val="22"/>
        </w:rPr>
        <w:t>prot</w:t>
      </w:r>
      <w:proofErr w:type="spellEnd"/>
      <w:r>
        <w:rPr>
          <w:bCs/>
          <w:sz w:val="22"/>
          <w:szCs w:val="22"/>
        </w:rPr>
        <w:t>. n.____ in data______ con specifico riferimento alle modalità di individuazione del RUP;</w:t>
      </w:r>
      <w:bookmarkStart w:id="0" w:name="_GoBack"/>
      <w:bookmarkEnd w:id="0"/>
    </w:p>
    <w:p w14:paraId="7AE4F867" w14:textId="77777777" w:rsidR="00771254" w:rsidRPr="00771254" w:rsidRDefault="00771254" w:rsidP="00771254">
      <w:pPr>
        <w:spacing w:line="240" w:lineRule="auto"/>
        <w:ind w:left="1531" w:hanging="1531"/>
        <w:jc w:val="both"/>
        <w:rPr>
          <w:b/>
          <w:bCs/>
          <w:sz w:val="22"/>
          <w:szCs w:val="22"/>
        </w:rPr>
      </w:pPr>
      <w:r w:rsidRPr="00771254">
        <w:rPr>
          <w:b/>
          <w:bCs/>
          <w:sz w:val="22"/>
          <w:szCs w:val="22"/>
        </w:rPr>
        <w:t>Verificata</w:t>
      </w:r>
    </w:p>
    <w:p w14:paraId="3D1A6EAB" w14:textId="77777777" w:rsidR="0046586E" w:rsidRPr="00771254" w:rsidRDefault="00652EAD" w:rsidP="00771254">
      <w:pPr>
        <w:numPr>
          <w:ilvl w:val="0"/>
          <w:numId w:val="31"/>
        </w:numPr>
        <w:spacing w:line="240" w:lineRule="auto"/>
        <w:jc w:val="both"/>
        <w:rPr>
          <w:bCs/>
          <w:sz w:val="22"/>
          <w:szCs w:val="22"/>
        </w:rPr>
      </w:pPr>
      <w:r w:rsidRPr="00771254">
        <w:rPr>
          <w:bCs/>
          <w:sz w:val="22"/>
          <w:szCs w:val="22"/>
        </w:rPr>
        <w:t>la situazione della dotazione organica assegnata</w:t>
      </w:r>
    </w:p>
    <w:p w14:paraId="3A147BA6" w14:textId="6F1453BA" w:rsidR="0046586E" w:rsidRPr="00771254" w:rsidRDefault="00652EAD" w:rsidP="00771254">
      <w:pPr>
        <w:numPr>
          <w:ilvl w:val="0"/>
          <w:numId w:val="31"/>
        </w:numPr>
        <w:spacing w:line="240" w:lineRule="auto"/>
        <w:jc w:val="both"/>
        <w:rPr>
          <w:bCs/>
          <w:sz w:val="22"/>
          <w:szCs w:val="22"/>
        </w:rPr>
      </w:pPr>
      <w:r w:rsidRPr="00771254">
        <w:rPr>
          <w:bCs/>
          <w:sz w:val="22"/>
          <w:szCs w:val="22"/>
        </w:rPr>
        <w:t>che il Dott.</w:t>
      </w:r>
      <w:r w:rsidR="00771254" w:rsidRPr="00771254">
        <w:rPr>
          <w:bCs/>
          <w:sz w:val="22"/>
          <w:szCs w:val="22"/>
        </w:rPr>
        <w:t>/Sig.</w:t>
      </w:r>
      <w:r w:rsidRPr="00771254">
        <w:rPr>
          <w:bCs/>
          <w:sz w:val="22"/>
          <w:szCs w:val="22"/>
        </w:rPr>
        <w:t xml:space="preserve">______, anche alla luce delle precisazioni contenute nelle recenti linee guida ANAC, ha competenze e titoli per assumere il ruolo di RUP relativamente </w:t>
      </w:r>
      <w:r w:rsidRPr="00771254">
        <w:rPr>
          <w:bCs/>
          <w:i/>
          <w:iCs/>
          <w:sz w:val="22"/>
          <w:szCs w:val="22"/>
        </w:rPr>
        <w:t>all’intervento, procedura________</w:t>
      </w:r>
    </w:p>
    <w:p w14:paraId="77D4C678" w14:textId="21DF9135" w:rsidR="00771254" w:rsidRDefault="00771254" w:rsidP="00454ED9">
      <w:pPr>
        <w:spacing w:line="240" w:lineRule="auto"/>
        <w:ind w:left="1531" w:hanging="1531"/>
        <w:jc w:val="both"/>
        <w:rPr>
          <w:b/>
          <w:bCs/>
          <w:sz w:val="22"/>
          <w:szCs w:val="22"/>
        </w:rPr>
      </w:pPr>
    </w:p>
    <w:p w14:paraId="16A5CFA3" w14:textId="77777777" w:rsidR="00E3668E" w:rsidRPr="00E3668E" w:rsidRDefault="00E3668E" w:rsidP="00E3668E">
      <w:pPr>
        <w:spacing w:line="240" w:lineRule="auto"/>
        <w:ind w:left="1531" w:hanging="1531"/>
        <w:jc w:val="both"/>
        <w:rPr>
          <w:b/>
          <w:bCs/>
          <w:sz w:val="22"/>
          <w:szCs w:val="22"/>
        </w:rPr>
      </w:pPr>
      <w:r w:rsidRPr="00E3668E">
        <w:rPr>
          <w:b/>
          <w:bCs/>
          <w:sz w:val="22"/>
          <w:szCs w:val="22"/>
        </w:rPr>
        <w:t>Preso atto di quanto detto</w:t>
      </w:r>
    </w:p>
    <w:p w14:paraId="721B5017" w14:textId="55E2DDD7" w:rsidR="00E3668E" w:rsidRDefault="00E3668E" w:rsidP="00E3668E">
      <w:pPr>
        <w:spacing w:line="240" w:lineRule="auto"/>
        <w:ind w:left="1531" w:hanging="1531"/>
        <w:jc w:val="center"/>
        <w:rPr>
          <w:b/>
          <w:bCs/>
          <w:sz w:val="22"/>
          <w:szCs w:val="22"/>
        </w:rPr>
      </w:pPr>
      <w:r w:rsidRPr="00E3668E">
        <w:rPr>
          <w:b/>
          <w:bCs/>
          <w:sz w:val="22"/>
          <w:szCs w:val="22"/>
        </w:rPr>
        <w:t xml:space="preserve">DECRETA </w:t>
      </w:r>
    </w:p>
    <w:p w14:paraId="7B656FEC" w14:textId="77777777" w:rsidR="00E3668E" w:rsidRPr="00E3668E" w:rsidRDefault="00E3668E" w:rsidP="00E3668E">
      <w:pPr>
        <w:spacing w:line="240" w:lineRule="auto"/>
        <w:ind w:left="1531" w:hanging="1531"/>
        <w:jc w:val="center"/>
        <w:rPr>
          <w:bCs/>
          <w:sz w:val="22"/>
          <w:szCs w:val="22"/>
        </w:rPr>
      </w:pPr>
    </w:p>
    <w:p w14:paraId="1CDC852F" w14:textId="62DB8388" w:rsidR="00E3668E" w:rsidRDefault="00E3668E" w:rsidP="00E3668E">
      <w:pPr>
        <w:pStyle w:val="Paragrafoelenco"/>
        <w:numPr>
          <w:ilvl w:val="0"/>
          <w:numId w:val="3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E3668E">
        <w:rPr>
          <w:bCs/>
          <w:sz w:val="22"/>
          <w:szCs w:val="22"/>
        </w:rPr>
        <w:t>ttr</w:t>
      </w:r>
      <w:r>
        <w:rPr>
          <w:bCs/>
          <w:sz w:val="22"/>
          <w:szCs w:val="22"/>
        </w:rPr>
        <w:t>ibuire l’incarico di RUP al Dott./Sig</w:t>
      </w:r>
      <w:r w:rsidRPr="00E3668E">
        <w:rPr>
          <w:bCs/>
          <w:sz w:val="22"/>
          <w:szCs w:val="22"/>
        </w:rPr>
        <w:t xml:space="preserve">.___________ </w:t>
      </w:r>
      <w:proofErr w:type="spellStart"/>
      <w:proofErr w:type="gramStart"/>
      <w:r w:rsidRPr="00E3668E">
        <w:rPr>
          <w:bCs/>
          <w:sz w:val="22"/>
          <w:szCs w:val="22"/>
        </w:rPr>
        <w:t>cat</w:t>
      </w:r>
      <w:proofErr w:type="spellEnd"/>
      <w:r w:rsidRPr="00E3668E">
        <w:rPr>
          <w:bCs/>
          <w:sz w:val="22"/>
          <w:szCs w:val="22"/>
        </w:rPr>
        <w:t>._</w:t>
      </w:r>
      <w:proofErr w:type="gramEnd"/>
      <w:r w:rsidRPr="00E3668E">
        <w:rPr>
          <w:bCs/>
          <w:sz w:val="22"/>
          <w:szCs w:val="22"/>
        </w:rPr>
        <w:t>____ in servizio presso________, il quale nell’adempimento dei vari compiti di seguito elencati a solo titolo esemplificativo, potrà avvalersi dell’ufficio_______ ed in particolare________;</w:t>
      </w:r>
    </w:p>
    <w:p w14:paraId="52EE153E" w14:textId="7CFD4A34" w:rsidR="00E3668E" w:rsidRPr="00E3668E" w:rsidRDefault="00E3668E" w:rsidP="00E3668E">
      <w:pPr>
        <w:pStyle w:val="Paragrafoelenco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L’incarico ha valenza a far data dal_____ per l</w:t>
      </w:r>
      <w:r>
        <w:rPr>
          <w:bCs/>
          <w:sz w:val="22"/>
          <w:szCs w:val="22"/>
        </w:rPr>
        <w:t>e seguenti attività istruttorie (</w:t>
      </w:r>
      <w:r>
        <w:rPr>
          <w:bCs/>
          <w:i/>
          <w:sz w:val="22"/>
          <w:szCs w:val="22"/>
        </w:rPr>
        <w:t>inserire se si ritiene opportuno specificare i compiti):</w:t>
      </w:r>
    </w:p>
    <w:p w14:paraId="12B1DC12" w14:textId="35801AAF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 xml:space="preserve">Il procedimento assegnato implica lo svolgimento dell’istruttoria dalla predisposizione degli atti di gara (verifiche delle normative e dei vincoli della </w:t>
      </w:r>
      <w:proofErr w:type="spellStart"/>
      <w:r w:rsidRPr="00E3668E">
        <w:rPr>
          <w:bCs/>
          <w:i/>
          <w:sz w:val="22"/>
          <w:szCs w:val="22"/>
        </w:rPr>
        <w:t>spending</w:t>
      </w:r>
      <w:proofErr w:type="spellEnd"/>
      <w:r w:rsidRPr="00E3668E">
        <w:rPr>
          <w:bCs/>
          <w:i/>
          <w:sz w:val="22"/>
          <w:szCs w:val="22"/>
        </w:rPr>
        <w:t xml:space="preserve"> </w:t>
      </w:r>
      <w:proofErr w:type="spellStart"/>
      <w:r w:rsidRPr="00E3668E">
        <w:rPr>
          <w:bCs/>
          <w:i/>
          <w:sz w:val="22"/>
          <w:szCs w:val="22"/>
        </w:rPr>
        <w:t>review</w:t>
      </w:r>
      <w:proofErr w:type="spellEnd"/>
      <w:r w:rsidRPr="00E3668E">
        <w:rPr>
          <w:bCs/>
          <w:i/>
          <w:sz w:val="22"/>
          <w:szCs w:val="22"/>
        </w:rPr>
        <w:t>, proposta di approvazione del capitolato, schede tecniche, disciplinare, schemi per dichiarazioni etc., richiesta del CIG) fino alla predisposizione del provvedimento di proposta di aggiudicazione;</w:t>
      </w:r>
    </w:p>
    <w:p w14:paraId="7F007CC2" w14:textId="01FDFF74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>Nel caso di appalto da aggiudicarsi con il criterio del prezzo più basso, il RUP presiederà il seggio di gara predisponendo le proposte di esclusione, ammissione e la proposta di aggiudicazione;</w:t>
      </w:r>
    </w:p>
    <w:p w14:paraId="50BF1217" w14:textId="584B8784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>Il procedimento di verifica dell’anomalia (se non operante l’esclusione automatica) verrà condotto dal RUP (ai sensi dell’art.97 del codice degli appalti);</w:t>
      </w:r>
    </w:p>
    <w:p w14:paraId="18D27061" w14:textId="14CB956C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>Nel caso di appalto da aggiudicarsi con il criterio dell’OEPV, secondo criteri e parametri suggeriti dal RUP, la nomina della commissione di gara – fino a quando non verrà definito l’Albo presso l’ANAC (ai sensi degli artt.77 e 78 del codice) – dovrà essere proposta dal RUP previa verifica delle competenze dei soggetti interni quali commissari.</w:t>
      </w:r>
      <w:r>
        <w:rPr>
          <w:bCs/>
          <w:sz w:val="22"/>
          <w:szCs w:val="22"/>
        </w:rPr>
        <w:t xml:space="preserve"> </w:t>
      </w:r>
      <w:r w:rsidRPr="00E3668E">
        <w:rPr>
          <w:bCs/>
          <w:i/>
          <w:sz w:val="22"/>
          <w:szCs w:val="22"/>
        </w:rPr>
        <w:t>Nel caso di specie, il RUP opererà come segretario verbalizzante (e/o altro soggetto appositamente individuato);</w:t>
      </w:r>
    </w:p>
    <w:p w14:paraId="480FAC0E" w14:textId="77777777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>la verifica amministrativa della documentazione verrà svolta sotto il presidio del RUP (in seduta pubblica alla presenza di testimoni) e le risultanze dovranno essere declinate in uno specifico verbale corredato delle proposte di esclusione, ammissione e soccorso istruttorio (anche nella fattispecie integrativa);</w:t>
      </w:r>
    </w:p>
    <w:p w14:paraId="1C48700D" w14:textId="77777777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>La procedura del soccorso istruttorio integrativo verrà condotta dal RUP (ad eccezione dei provvedimenti di esclusione);</w:t>
      </w:r>
    </w:p>
    <w:p w14:paraId="21FF69D5" w14:textId="77777777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 xml:space="preserve">Al RUP compete il procedimento di verifica dell’anomalia dell’offerta con la collaborazione della commissione di </w:t>
      </w:r>
      <w:proofErr w:type="gramStart"/>
      <w:r w:rsidRPr="00E3668E">
        <w:rPr>
          <w:bCs/>
          <w:i/>
          <w:sz w:val="22"/>
          <w:szCs w:val="22"/>
        </w:rPr>
        <w:t>gara  e</w:t>
      </w:r>
      <w:proofErr w:type="gramEnd"/>
      <w:r w:rsidRPr="00E3668E">
        <w:rPr>
          <w:bCs/>
          <w:i/>
          <w:sz w:val="22"/>
          <w:szCs w:val="22"/>
        </w:rPr>
        <w:t xml:space="preserve"> di eventuali esperti;</w:t>
      </w:r>
    </w:p>
    <w:p w14:paraId="5E8BD250" w14:textId="77777777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lastRenderedPageBreak/>
        <w:t>Procedere con tutte le comunicazioni, ivi considerata la pubblicazione degli atti – così come richiesti – ai sensi dell’art.29 del codice degli appalti;</w:t>
      </w:r>
    </w:p>
    <w:p w14:paraId="35104146" w14:textId="77777777" w:rsidR="00E3668E" w:rsidRP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i/>
          <w:sz w:val="22"/>
          <w:szCs w:val="22"/>
        </w:rPr>
      </w:pPr>
      <w:r w:rsidRPr="00E3668E">
        <w:rPr>
          <w:bCs/>
          <w:i/>
          <w:sz w:val="22"/>
          <w:szCs w:val="22"/>
        </w:rPr>
        <w:t xml:space="preserve">Procedere con le informazioni agli organi dell’amministrazione, su </w:t>
      </w:r>
      <w:proofErr w:type="gramStart"/>
      <w:r w:rsidRPr="00E3668E">
        <w:rPr>
          <w:bCs/>
          <w:i/>
          <w:sz w:val="22"/>
          <w:szCs w:val="22"/>
        </w:rPr>
        <w:t>richiesta  e</w:t>
      </w:r>
      <w:proofErr w:type="gramEnd"/>
      <w:r w:rsidRPr="00E3668E">
        <w:rPr>
          <w:bCs/>
          <w:i/>
          <w:sz w:val="22"/>
          <w:szCs w:val="22"/>
        </w:rPr>
        <w:t xml:space="preserve"> previa comunicazione al dirigente/responsabile del servizio;</w:t>
      </w:r>
    </w:p>
    <w:p w14:paraId="6130188A" w14:textId="6A208398" w:rsidR="00E3668E" w:rsidRDefault="00E3668E" w:rsidP="00E3668E">
      <w:pPr>
        <w:pStyle w:val="Paragrafoelenco"/>
        <w:numPr>
          <w:ilvl w:val="0"/>
          <w:numId w:val="33"/>
        </w:numPr>
        <w:jc w:val="both"/>
        <w:rPr>
          <w:bCs/>
          <w:sz w:val="22"/>
          <w:szCs w:val="22"/>
        </w:rPr>
      </w:pPr>
      <w:r w:rsidRPr="00E3668E">
        <w:rPr>
          <w:bCs/>
          <w:i/>
          <w:sz w:val="22"/>
          <w:szCs w:val="22"/>
        </w:rPr>
        <w:t>Presidiare l’eventuale procedura di accesso agli atti con predisposizione del riscontro a firma del dirigente/responsabile del servizio</w:t>
      </w:r>
      <w:r>
        <w:rPr>
          <w:bCs/>
          <w:sz w:val="22"/>
          <w:szCs w:val="22"/>
        </w:rPr>
        <w:t>.</w:t>
      </w:r>
    </w:p>
    <w:p w14:paraId="6C27F8A4" w14:textId="77777777" w:rsidR="00E3668E" w:rsidRPr="00E3668E" w:rsidRDefault="00E3668E" w:rsidP="00E3668E">
      <w:pPr>
        <w:pStyle w:val="Paragrafoelenco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 xml:space="preserve">Il presente incarico non riguarda </w:t>
      </w:r>
      <w:r w:rsidRPr="00E3668E">
        <w:rPr>
          <w:bCs/>
          <w:i/>
          <w:sz w:val="22"/>
          <w:szCs w:val="22"/>
        </w:rPr>
        <w:t>(o riguarda se non esistono incompatibilità</w:t>
      </w:r>
      <w:r w:rsidRPr="00E3668E">
        <w:rPr>
          <w:bCs/>
          <w:sz w:val="22"/>
          <w:szCs w:val="22"/>
        </w:rPr>
        <w:t>) la direzione e/o l’esecuzione del contratto che avverrà con successivo atto dirigenziale (</w:t>
      </w:r>
      <w:r w:rsidRPr="00E3668E">
        <w:rPr>
          <w:bCs/>
          <w:i/>
          <w:sz w:val="22"/>
          <w:szCs w:val="22"/>
        </w:rPr>
        <w:t>in ogni caso è sufficiente riportare per esteso i compiti del direttore lavori/direttore esecuzione come indicato nelle linee guida)</w:t>
      </w:r>
      <w:r w:rsidRPr="00E3668E">
        <w:rPr>
          <w:bCs/>
          <w:sz w:val="22"/>
          <w:szCs w:val="22"/>
        </w:rPr>
        <w:t>;</w:t>
      </w:r>
    </w:p>
    <w:p w14:paraId="547AA111" w14:textId="781F6ECB" w:rsidR="00E3668E" w:rsidRPr="00E3668E" w:rsidRDefault="00E3668E" w:rsidP="00E3668E">
      <w:pPr>
        <w:pStyle w:val="Paragrafoelenco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Procedere ed autorizzare le modifiche, le varianti contrattuali secondo i termini e le modalità previste dall’ordinamento nei limiti fissati dall’art.106 del Codice</w:t>
      </w:r>
      <w:r>
        <w:rPr>
          <w:bCs/>
          <w:sz w:val="22"/>
          <w:szCs w:val="22"/>
        </w:rPr>
        <w:t xml:space="preserve"> (</w:t>
      </w:r>
      <w:r>
        <w:rPr>
          <w:bCs/>
          <w:i/>
          <w:sz w:val="22"/>
          <w:szCs w:val="22"/>
        </w:rPr>
        <w:t>eventuale)</w:t>
      </w:r>
      <w:r w:rsidRPr="00E3668E">
        <w:rPr>
          <w:bCs/>
          <w:sz w:val="22"/>
          <w:szCs w:val="22"/>
        </w:rPr>
        <w:t>;</w:t>
      </w:r>
    </w:p>
    <w:p w14:paraId="7F81DBD1" w14:textId="77777777" w:rsidR="00E3668E" w:rsidRPr="00E3668E" w:rsidRDefault="00E3668E" w:rsidP="00E3668E">
      <w:pPr>
        <w:pStyle w:val="Paragrafoelenco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Compiere, su delega del datore di lavoro committente, in coordinamento con il direttore dell’esecuzione ove nominato, le azioni dirette a verificare, anche attraverso la richiesta di documentazione, attestazioni e dichiarazioni, il rispetto, da parte dell’esecutore, delle norme sulla sicurezza e sulla salute dei lavoratori sui luoghi di lavoro;</w:t>
      </w:r>
    </w:p>
    <w:p w14:paraId="7978D771" w14:textId="77777777" w:rsidR="0046586E" w:rsidRPr="00E3668E" w:rsidRDefault="00652EAD" w:rsidP="00E3668E">
      <w:pPr>
        <w:pStyle w:val="Paragrafoelenco"/>
        <w:numPr>
          <w:ilvl w:val="0"/>
          <w:numId w:val="32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Svolgere, su delega del soggetto di cui all’art.26, comma 3, del decreto legislativo 9 aprile 2008, n. 81, i compiti ivi previsti;</w:t>
      </w:r>
    </w:p>
    <w:p w14:paraId="2BEE14D2" w14:textId="77777777" w:rsidR="0046586E" w:rsidRPr="00E3668E" w:rsidRDefault="00652EAD" w:rsidP="00E3668E">
      <w:pPr>
        <w:pStyle w:val="Paragrafoelenco"/>
        <w:numPr>
          <w:ilvl w:val="0"/>
          <w:numId w:val="32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Curare le comunicazioni con l’Osservatorio ANAC;</w:t>
      </w:r>
    </w:p>
    <w:p w14:paraId="67A17F0C" w14:textId="77777777" w:rsidR="0046586E" w:rsidRPr="00E3668E" w:rsidRDefault="00652EAD" w:rsidP="00E3668E">
      <w:pPr>
        <w:pStyle w:val="Paragrafoelenco"/>
        <w:numPr>
          <w:ilvl w:val="0"/>
          <w:numId w:val="32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 xml:space="preserve">Competente </w:t>
      </w:r>
      <w:proofErr w:type="gramStart"/>
      <w:r w:rsidRPr="00E3668E">
        <w:rPr>
          <w:bCs/>
          <w:sz w:val="22"/>
          <w:szCs w:val="22"/>
        </w:rPr>
        <w:t>delle trasmissione</w:t>
      </w:r>
      <w:proofErr w:type="gramEnd"/>
      <w:r w:rsidRPr="00E3668E">
        <w:rPr>
          <w:bCs/>
          <w:sz w:val="22"/>
          <w:szCs w:val="22"/>
        </w:rPr>
        <w:t xml:space="preserve"> al soggetto incaricato dell’eventuale verifica di conformità e quindi: </w:t>
      </w:r>
    </w:p>
    <w:p w14:paraId="3993E97E" w14:textId="57E92315" w:rsidR="0046586E" w:rsidRDefault="00652EAD" w:rsidP="00E3668E">
      <w:pPr>
        <w:pStyle w:val="Paragrafoelenco"/>
        <w:numPr>
          <w:ilvl w:val="0"/>
          <w:numId w:val="37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Copia degli atti di gara;</w:t>
      </w:r>
    </w:p>
    <w:p w14:paraId="7A716375" w14:textId="6E52A2CB" w:rsidR="0046586E" w:rsidRDefault="00652EAD" w:rsidP="00E3668E">
      <w:pPr>
        <w:pStyle w:val="Paragrafoelenco"/>
        <w:numPr>
          <w:ilvl w:val="0"/>
          <w:numId w:val="37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Copia del contratto;</w:t>
      </w:r>
    </w:p>
    <w:p w14:paraId="6B0173CA" w14:textId="43B1392A" w:rsidR="0046586E" w:rsidRDefault="00652EAD" w:rsidP="00E3668E">
      <w:pPr>
        <w:pStyle w:val="Paragrafoelenco"/>
        <w:numPr>
          <w:ilvl w:val="0"/>
          <w:numId w:val="37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Documenti contabili;</w:t>
      </w:r>
    </w:p>
    <w:p w14:paraId="31C408FD" w14:textId="43C1470B" w:rsidR="0046586E" w:rsidRDefault="00E3668E" w:rsidP="00E3668E">
      <w:pPr>
        <w:pStyle w:val="Paragrafoelenco"/>
        <w:numPr>
          <w:ilvl w:val="0"/>
          <w:numId w:val="3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652EAD" w:rsidRPr="00E3668E">
        <w:rPr>
          <w:bCs/>
          <w:sz w:val="22"/>
          <w:szCs w:val="22"/>
        </w:rPr>
        <w:t>isultanze degli accertamenti della prestazione effettuata;</w:t>
      </w:r>
    </w:p>
    <w:p w14:paraId="4899AE72" w14:textId="5E1C6A4F" w:rsidR="0046586E" w:rsidRPr="00E3668E" w:rsidRDefault="00652EAD" w:rsidP="00E3668E">
      <w:pPr>
        <w:pStyle w:val="Paragrafoelenco"/>
        <w:numPr>
          <w:ilvl w:val="0"/>
          <w:numId w:val="37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Certificati delle eventuali prove effettuate;</w:t>
      </w:r>
    </w:p>
    <w:p w14:paraId="4AC631C4" w14:textId="77777777" w:rsidR="0046586E" w:rsidRPr="00E3668E" w:rsidRDefault="00652EAD" w:rsidP="00E3668E">
      <w:pPr>
        <w:pStyle w:val="Paragrafoelenco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 xml:space="preserve">Cura e predispone, con riferimento ai compiti di cui all’art.31 comma 12 del Codice e secondo quanto specificato dall’ANAC nelle linee guida n. 3/2016, il piano di verifiche da sottoporre al dirigente/responsabile del servizio e, al termine dell’esecuzione, presentando una relazione sull’operato e sulle verifiche effettuate, anche a sorpresa.  </w:t>
      </w:r>
    </w:p>
    <w:p w14:paraId="30700AB0" w14:textId="77777777" w:rsidR="00E3668E" w:rsidRPr="00E3668E" w:rsidRDefault="00E3668E" w:rsidP="00E3668E">
      <w:pPr>
        <w:pStyle w:val="Paragrafoelenco"/>
        <w:numPr>
          <w:ilvl w:val="0"/>
          <w:numId w:val="32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>(</w:t>
      </w:r>
      <w:r w:rsidRPr="00E3668E">
        <w:rPr>
          <w:bCs/>
          <w:i/>
          <w:iCs/>
          <w:sz w:val="22"/>
          <w:szCs w:val="22"/>
        </w:rPr>
        <w:t xml:space="preserve">aggiungere e/o specificare compiti su cui ci si vuole soffermare es: controllo sui </w:t>
      </w:r>
      <w:proofErr w:type="gramStart"/>
      <w:r w:rsidRPr="00E3668E">
        <w:rPr>
          <w:bCs/>
          <w:i/>
          <w:iCs/>
          <w:sz w:val="22"/>
          <w:szCs w:val="22"/>
        </w:rPr>
        <w:t>requisiti(</w:t>
      </w:r>
      <w:proofErr w:type="gramEnd"/>
      <w:r w:rsidRPr="00E3668E">
        <w:rPr>
          <w:bCs/>
          <w:i/>
          <w:iCs/>
          <w:sz w:val="22"/>
          <w:szCs w:val="22"/>
        </w:rPr>
        <w:t>accesso SIMOG), verifiche pagamenti vari (previa verifica DURC); richieste prefettura, predisposizione DUVRI etc.).</w:t>
      </w:r>
    </w:p>
    <w:p w14:paraId="5556DDA6" w14:textId="0AB9538A" w:rsidR="00E3668E" w:rsidRPr="00E3668E" w:rsidRDefault="00E3668E" w:rsidP="00E3668E">
      <w:pPr>
        <w:pStyle w:val="Paragrafoelenco"/>
        <w:numPr>
          <w:ilvl w:val="0"/>
          <w:numId w:val="32"/>
        </w:numPr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 xml:space="preserve">Il presente atto </w:t>
      </w:r>
      <w:r w:rsidR="00F80DD3">
        <w:rPr>
          <w:bCs/>
          <w:sz w:val="22"/>
          <w:szCs w:val="22"/>
        </w:rPr>
        <w:t>sarà</w:t>
      </w:r>
      <w:r w:rsidRPr="00E3668E">
        <w:rPr>
          <w:bCs/>
          <w:sz w:val="22"/>
          <w:szCs w:val="22"/>
        </w:rPr>
        <w:t xml:space="preserve"> notificato al Dott.</w:t>
      </w:r>
      <w:r w:rsidR="00F80DD3">
        <w:rPr>
          <w:bCs/>
          <w:sz w:val="22"/>
          <w:szCs w:val="22"/>
        </w:rPr>
        <w:t>/Sig.</w:t>
      </w:r>
      <w:r w:rsidRPr="00E3668E">
        <w:rPr>
          <w:bCs/>
          <w:sz w:val="22"/>
          <w:szCs w:val="22"/>
        </w:rPr>
        <w:t>_______</w:t>
      </w:r>
    </w:p>
    <w:p w14:paraId="1220E5EE" w14:textId="77777777" w:rsidR="00E3668E" w:rsidRDefault="00E3668E" w:rsidP="00E3668E">
      <w:pPr>
        <w:pStyle w:val="Paragrafoelenco"/>
        <w:rPr>
          <w:bCs/>
          <w:sz w:val="22"/>
          <w:szCs w:val="22"/>
        </w:rPr>
      </w:pPr>
      <w:r w:rsidRPr="00E3668E">
        <w:rPr>
          <w:bCs/>
          <w:sz w:val="22"/>
          <w:szCs w:val="22"/>
        </w:rPr>
        <w:tab/>
      </w:r>
      <w:r w:rsidRPr="00E3668E">
        <w:rPr>
          <w:bCs/>
          <w:sz w:val="22"/>
          <w:szCs w:val="22"/>
        </w:rPr>
        <w:tab/>
      </w:r>
      <w:r w:rsidRPr="00E3668E">
        <w:rPr>
          <w:bCs/>
          <w:sz w:val="22"/>
          <w:szCs w:val="22"/>
        </w:rPr>
        <w:tab/>
      </w:r>
      <w:r w:rsidRPr="00E3668E">
        <w:rPr>
          <w:bCs/>
          <w:sz w:val="22"/>
          <w:szCs w:val="22"/>
        </w:rPr>
        <w:tab/>
      </w:r>
      <w:r w:rsidRPr="00E3668E">
        <w:rPr>
          <w:bCs/>
          <w:sz w:val="22"/>
          <w:szCs w:val="22"/>
        </w:rPr>
        <w:tab/>
      </w:r>
    </w:p>
    <w:p w14:paraId="00820FBC" w14:textId="2FFBEA64" w:rsidR="00E3668E" w:rsidRPr="00E3668E" w:rsidRDefault="00E3668E" w:rsidP="00E3668E">
      <w:pPr>
        <w:pStyle w:val="Paragrafoelenc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3668E">
        <w:rPr>
          <w:bCs/>
          <w:sz w:val="22"/>
          <w:szCs w:val="22"/>
        </w:rPr>
        <w:t>Il Dirigente/Il Responsabile di servizio</w:t>
      </w:r>
    </w:p>
    <w:p w14:paraId="7C654E88" w14:textId="6B715435" w:rsidR="00E3668E" w:rsidRPr="00E3668E" w:rsidRDefault="00E3668E" w:rsidP="00E3668E">
      <w:pPr>
        <w:pStyle w:val="Paragrafoelenco"/>
        <w:jc w:val="both"/>
        <w:rPr>
          <w:bCs/>
          <w:sz w:val="22"/>
          <w:szCs w:val="22"/>
        </w:rPr>
      </w:pPr>
    </w:p>
    <w:p w14:paraId="6951F4FA" w14:textId="77777777" w:rsidR="00E3668E" w:rsidRDefault="00E3668E" w:rsidP="00454ED9">
      <w:pPr>
        <w:spacing w:line="240" w:lineRule="auto"/>
        <w:ind w:left="1531" w:hanging="1531"/>
        <w:jc w:val="both"/>
        <w:rPr>
          <w:b/>
          <w:bCs/>
          <w:sz w:val="22"/>
          <w:szCs w:val="22"/>
        </w:rPr>
      </w:pPr>
    </w:p>
    <w:p w14:paraId="3E6C8D81" w14:textId="77777777" w:rsidR="00AD2FA7" w:rsidRPr="00683F28" w:rsidRDefault="00AD2FA7" w:rsidP="007C21E5">
      <w:pPr>
        <w:spacing w:line="238" w:lineRule="atLeast"/>
        <w:ind w:firstLine="340"/>
        <w:jc w:val="center"/>
        <w:rPr>
          <w:sz w:val="22"/>
          <w:szCs w:val="22"/>
        </w:rPr>
      </w:pPr>
    </w:p>
    <w:sectPr w:rsidR="00AD2FA7" w:rsidRPr="00683F28">
      <w:footerReference w:type="default" r:id="rId7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B6B49" w14:textId="77777777" w:rsidR="0049143F" w:rsidRDefault="0049143F">
      <w:r>
        <w:separator/>
      </w:r>
    </w:p>
  </w:endnote>
  <w:endnote w:type="continuationSeparator" w:id="0">
    <w:p w14:paraId="0470F9F2" w14:textId="77777777" w:rsidR="0049143F" w:rsidRDefault="0049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98F3A" w14:textId="5DDB1D86" w:rsidR="00006D2F" w:rsidRDefault="00006D2F" w:rsidP="0098027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CE730" w14:textId="77777777" w:rsidR="0049143F" w:rsidRDefault="0049143F">
      <w:r>
        <w:separator/>
      </w:r>
    </w:p>
  </w:footnote>
  <w:footnote w:type="continuationSeparator" w:id="0">
    <w:p w14:paraId="76BCB398" w14:textId="77777777" w:rsidR="0049143F" w:rsidRDefault="00491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9E27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0095057D"/>
    <w:multiLevelType w:val="hybridMultilevel"/>
    <w:tmpl w:val="64B4A70E"/>
    <w:lvl w:ilvl="0" w:tplc="3FD41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A2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FC28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7862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2C8A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E4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E61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E27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BAB6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463179"/>
    <w:multiLevelType w:val="hybridMultilevel"/>
    <w:tmpl w:val="688ACDE0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107E4"/>
    <w:multiLevelType w:val="hybridMultilevel"/>
    <w:tmpl w:val="7E9CC6C6"/>
    <w:lvl w:ilvl="0" w:tplc="0D34E4BC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E8C3FFA"/>
    <w:multiLevelType w:val="hybridMultilevel"/>
    <w:tmpl w:val="D334033A"/>
    <w:lvl w:ilvl="0" w:tplc="16C03488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295183D"/>
    <w:multiLevelType w:val="hybridMultilevel"/>
    <w:tmpl w:val="1688C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C5270"/>
    <w:multiLevelType w:val="hybridMultilevel"/>
    <w:tmpl w:val="A358EF08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1D00309C"/>
    <w:multiLevelType w:val="hybridMultilevel"/>
    <w:tmpl w:val="0DAA9472"/>
    <w:lvl w:ilvl="0" w:tplc="A3489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F1802"/>
    <w:multiLevelType w:val="hybridMultilevel"/>
    <w:tmpl w:val="5BC88BEE"/>
    <w:lvl w:ilvl="0" w:tplc="95A6923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B2610"/>
    <w:multiLevelType w:val="hybridMultilevel"/>
    <w:tmpl w:val="B4E8CA84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6567790"/>
    <w:multiLevelType w:val="hybridMultilevel"/>
    <w:tmpl w:val="73B8F4C2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B5269"/>
    <w:multiLevelType w:val="hybridMultilevel"/>
    <w:tmpl w:val="A6FA2DB8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50C2E"/>
    <w:multiLevelType w:val="hybridMultilevel"/>
    <w:tmpl w:val="D7764D80"/>
    <w:lvl w:ilvl="0" w:tplc="440CCCA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159B9"/>
    <w:multiLevelType w:val="hybridMultilevel"/>
    <w:tmpl w:val="B5AC2664"/>
    <w:lvl w:ilvl="0" w:tplc="20DAB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887B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FC54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5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81E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86E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27D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24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B05F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5913C6B"/>
    <w:multiLevelType w:val="hybridMultilevel"/>
    <w:tmpl w:val="2AFA2BD2"/>
    <w:lvl w:ilvl="0" w:tplc="471EDE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75F7B76"/>
    <w:multiLevelType w:val="hybridMultilevel"/>
    <w:tmpl w:val="3F00581A"/>
    <w:lvl w:ilvl="0" w:tplc="471ED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A5506F9"/>
    <w:multiLevelType w:val="hybridMultilevel"/>
    <w:tmpl w:val="6F26900C"/>
    <w:lvl w:ilvl="0" w:tplc="04090011">
      <w:start w:val="1"/>
      <w:numFmt w:val="decimal"/>
      <w:lvlText w:val="%1)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3902D93"/>
    <w:multiLevelType w:val="hybridMultilevel"/>
    <w:tmpl w:val="24ECEDC4"/>
    <w:lvl w:ilvl="0" w:tplc="422857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618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E27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8AD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36AF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800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8027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25F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402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E236C"/>
    <w:multiLevelType w:val="hybridMultilevel"/>
    <w:tmpl w:val="6118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3438B"/>
    <w:multiLevelType w:val="hybridMultilevel"/>
    <w:tmpl w:val="FA0C5E36"/>
    <w:lvl w:ilvl="0" w:tplc="3FD413B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927DBC"/>
    <w:multiLevelType w:val="hybridMultilevel"/>
    <w:tmpl w:val="CA9EC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13E95"/>
    <w:multiLevelType w:val="hybridMultilevel"/>
    <w:tmpl w:val="21B46878"/>
    <w:lvl w:ilvl="0" w:tplc="A34892F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1CC55C7"/>
    <w:multiLevelType w:val="hybridMultilevel"/>
    <w:tmpl w:val="F10E2506"/>
    <w:lvl w:ilvl="0" w:tplc="AFDE8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C7A9B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F8AA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3AEE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AAD9E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86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FED5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1ADC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060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6C38C7"/>
    <w:multiLevelType w:val="hybridMultilevel"/>
    <w:tmpl w:val="BA549A46"/>
    <w:lvl w:ilvl="0" w:tplc="E116A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2F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698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CA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6023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E50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ED2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86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A46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2010A"/>
    <w:multiLevelType w:val="hybridMultilevel"/>
    <w:tmpl w:val="B7C237C2"/>
    <w:lvl w:ilvl="0" w:tplc="A3489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9872FB"/>
    <w:multiLevelType w:val="hybridMultilevel"/>
    <w:tmpl w:val="9D5A2292"/>
    <w:lvl w:ilvl="0" w:tplc="A3489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242BE"/>
    <w:multiLevelType w:val="hybridMultilevel"/>
    <w:tmpl w:val="6A7EFC48"/>
    <w:lvl w:ilvl="0" w:tplc="95A6923A">
      <w:start w:val="1"/>
      <w:numFmt w:val="bullet"/>
      <w:lvlText w:val="-"/>
      <w:lvlJc w:val="left"/>
      <w:pPr>
        <w:ind w:left="2257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30" w15:restartNumberingAfterBreak="0">
    <w:nsid w:val="74040F6B"/>
    <w:multiLevelType w:val="hybridMultilevel"/>
    <w:tmpl w:val="E9F28E60"/>
    <w:lvl w:ilvl="0" w:tplc="B14C4A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91EA4"/>
    <w:multiLevelType w:val="hybridMultilevel"/>
    <w:tmpl w:val="C0FC1818"/>
    <w:lvl w:ilvl="0" w:tplc="BDA64198">
      <w:start w:val="1"/>
      <w:numFmt w:val="decimal"/>
      <w:lvlText w:val="%1)"/>
      <w:lvlJc w:val="left"/>
      <w:pPr>
        <w:ind w:left="213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23449"/>
    <w:multiLevelType w:val="hybridMultilevel"/>
    <w:tmpl w:val="0C0805BE"/>
    <w:lvl w:ilvl="0" w:tplc="23582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273B"/>
    <w:multiLevelType w:val="hybridMultilevel"/>
    <w:tmpl w:val="95DCC3EE"/>
    <w:lvl w:ilvl="0" w:tplc="4FE2062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85592"/>
    <w:multiLevelType w:val="hybridMultilevel"/>
    <w:tmpl w:val="E744E2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0"/>
  </w:num>
  <w:num w:numId="5">
    <w:abstractNumId w:val="13"/>
  </w:num>
  <w:num w:numId="6">
    <w:abstractNumId w:val="21"/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11"/>
  </w:num>
  <w:num w:numId="12">
    <w:abstractNumId w:val="15"/>
  </w:num>
  <w:num w:numId="13">
    <w:abstractNumId w:val="33"/>
  </w:num>
  <w:num w:numId="14">
    <w:abstractNumId w:val="7"/>
  </w:num>
  <w:num w:numId="15">
    <w:abstractNumId w:val="24"/>
  </w:num>
  <w:num w:numId="16">
    <w:abstractNumId w:val="28"/>
  </w:num>
  <w:num w:numId="17">
    <w:abstractNumId w:val="4"/>
  </w:num>
  <w:num w:numId="18">
    <w:abstractNumId w:val="30"/>
  </w:num>
  <w:num w:numId="19">
    <w:abstractNumId w:val="0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  <w:num w:numId="24">
    <w:abstractNumId w:val="31"/>
  </w:num>
  <w:num w:numId="25">
    <w:abstractNumId w:val="23"/>
  </w:num>
  <w:num w:numId="26">
    <w:abstractNumId w:val="29"/>
  </w:num>
  <w:num w:numId="27">
    <w:abstractNumId w:val="5"/>
  </w:num>
  <w:num w:numId="28">
    <w:abstractNumId w:val="17"/>
  </w:num>
  <w:num w:numId="29">
    <w:abstractNumId w:val="32"/>
  </w:num>
  <w:num w:numId="30">
    <w:abstractNumId w:val="3"/>
  </w:num>
  <w:num w:numId="31">
    <w:abstractNumId w:val="16"/>
  </w:num>
  <w:num w:numId="32">
    <w:abstractNumId w:val="34"/>
  </w:num>
  <w:num w:numId="33">
    <w:abstractNumId w:val="6"/>
  </w:num>
  <w:num w:numId="34">
    <w:abstractNumId w:val="20"/>
  </w:num>
  <w:num w:numId="35">
    <w:abstractNumId w:val="25"/>
  </w:num>
  <w:num w:numId="36">
    <w:abstractNumId w:val="2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hideSpellingErrors/>
  <w:hideGrammaticalErrors/>
  <w:proofState w:spelling="clean" w:grammar="clean"/>
  <w:attachedTemplate r:id="rId1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02"/>
    <w:rsid w:val="00006D2F"/>
    <w:rsid w:val="00020E1F"/>
    <w:rsid w:val="00021455"/>
    <w:rsid w:val="000218C9"/>
    <w:rsid w:val="00025BA0"/>
    <w:rsid w:val="00047E75"/>
    <w:rsid w:val="00055056"/>
    <w:rsid w:val="00060AAB"/>
    <w:rsid w:val="0007129F"/>
    <w:rsid w:val="000C6080"/>
    <w:rsid w:val="000D034D"/>
    <w:rsid w:val="000D5F17"/>
    <w:rsid w:val="000F3AC1"/>
    <w:rsid w:val="00120A8C"/>
    <w:rsid w:val="001373EC"/>
    <w:rsid w:val="001469AD"/>
    <w:rsid w:val="0017408F"/>
    <w:rsid w:val="00182B20"/>
    <w:rsid w:val="001A432D"/>
    <w:rsid w:val="001B35EA"/>
    <w:rsid w:val="001D08EF"/>
    <w:rsid w:val="001D531F"/>
    <w:rsid w:val="002133D8"/>
    <w:rsid w:val="00235ED0"/>
    <w:rsid w:val="002508C2"/>
    <w:rsid w:val="002549CB"/>
    <w:rsid w:val="00256AF7"/>
    <w:rsid w:val="002646CF"/>
    <w:rsid w:val="00282E0F"/>
    <w:rsid w:val="002A6574"/>
    <w:rsid w:val="002B5621"/>
    <w:rsid w:val="002E02D3"/>
    <w:rsid w:val="002F27C4"/>
    <w:rsid w:val="00321F78"/>
    <w:rsid w:val="00337E3D"/>
    <w:rsid w:val="0034288F"/>
    <w:rsid w:val="00343E4A"/>
    <w:rsid w:val="00372DA1"/>
    <w:rsid w:val="00383C45"/>
    <w:rsid w:val="003924D2"/>
    <w:rsid w:val="00396182"/>
    <w:rsid w:val="003A0CC1"/>
    <w:rsid w:val="003D2974"/>
    <w:rsid w:val="003E0DAD"/>
    <w:rsid w:val="003E18ED"/>
    <w:rsid w:val="003E6A5F"/>
    <w:rsid w:val="004078DA"/>
    <w:rsid w:val="0041581B"/>
    <w:rsid w:val="00441BA8"/>
    <w:rsid w:val="0044406B"/>
    <w:rsid w:val="00452D07"/>
    <w:rsid w:val="00454ED9"/>
    <w:rsid w:val="0046586E"/>
    <w:rsid w:val="0049143F"/>
    <w:rsid w:val="004C38D9"/>
    <w:rsid w:val="004E2101"/>
    <w:rsid w:val="004F67CC"/>
    <w:rsid w:val="005051B1"/>
    <w:rsid w:val="00540989"/>
    <w:rsid w:val="00560FFF"/>
    <w:rsid w:val="00562B19"/>
    <w:rsid w:val="00575F1E"/>
    <w:rsid w:val="0059292C"/>
    <w:rsid w:val="005B076C"/>
    <w:rsid w:val="005B2D5B"/>
    <w:rsid w:val="005B7598"/>
    <w:rsid w:val="005C2E2C"/>
    <w:rsid w:val="005C380B"/>
    <w:rsid w:val="005E7514"/>
    <w:rsid w:val="005F5BDB"/>
    <w:rsid w:val="00601998"/>
    <w:rsid w:val="00605EB4"/>
    <w:rsid w:val="00616CE3"/>
    <w:rsid w:val="00634297"/>
    <w:rsid w:val="00652EAD"/>
    <w:rsid w:val="006570D5"/>
    <w:rsid w:val="00666602"/>
    <w:rsid w:val="00676106"/>
    <w:rsid w:val="0067792F"/>
    <w:rsid w:val="00683F28"/>
    <w:rsid w:val="006A28D4"/>
    <w:rsid w:val="006D243B"/>
    <w:rsid w:val="006D3BB7"/>
    <w:rsid w:val="00702FB7"/>
    <w:rsid w:val="007423DA"/>
    <w:rsid w:val="007424BA"/>
    <w:rsid w:val="007428CF"/>
    <w:rsid w:val="00763C89"/>
    <w:rsid w:val="0076710E"/>
    <w:rsid w:val="00771254"/>
    <w:rsid w:val="007808B2"/>
    <w:rsid w:val="007B707A"/>
    <w:rsid w:val="007C21E5"/>
    <w:rsid w:val="007E4317"/>
    <w:rsid w:val="007F5909"/>
    <w:rsid w:val="008469BB"/>
    <w:rsid w:val="008479A3"/>
    <w:rsid w:val="0087227A"/>
    <w:rsid w:val="00881939"/>
    <w:rsid w:val="00887E24"/>
    <w:rsid w:val="00894458"/>
    <w:rsid w:val="008E16BD"/>
    <w:rsid w:val="00911893"/>
    <w:rsid w:val="00923E0C"/>
    <w:rsid w:val="009303B2"/>
    <w:rsid w:val="00935021"/>
    <w:rsid w:val="00950607"/>
    <w:rsid w:val="00980275"/>
    <w:rsid w:val="00995285"/>
    <w:rsid w:val="009972BA"/>
    <w:rsid w:val="00997715"/>
    <w:rsid w:val="009A25BB"/>
    <w:rsid w:val="009A2792"/>
    <w:rsid w:val="009B2866"/>
    <w:rsid w:val="009D48C3"/>
    <w:rsid w:val="009F31E0"/>
    <w:rsid w:val="00A02C2D"/>
    <w:rsid w:val="00A3215B"/>
    <w:rsid w:val="00A326C2"/>
    <w:rsid w:val="00A619ED"/>
    <w:rsid w:val="00A70020"/>
    <w:rsid w:val="00A74227"/>
    <w:rsid w:val="00A74DCE"/>
    <w:rsid w:val="00A76E3B"/>
    <w:rsid w:val="00A83DB0"/>
    <w:rsid w:val="00A95CA6"/>
    <w:rsid w:val="00AD2FA7"/>
    <w:rsid w:val="00B27CD7"/>
    <w:rsid w:val="00B629F9"/>
    <w:rsid w:val="00B657CB"/>
    <w:rsid w:val="00B93E79"/>
    <w:rsid w:val="00BC376E"/>
    <w:rsid w:val="00BC409D"/>
    <w:rsid w:val="00BF4135"/>
    <w:rsid w:val="00BF5F08"/>
    <w:rsid w:val="00BF7800"/>
    <w:rsid w:val="00C14D3E"/>
    <w:rsid w:val="00C46C91"/>
    <w:rsid w:val="00C635C6"/>
    <w:rsid w:val="00CA12C6"/>
    <w:rsid w:val="00CB61C5"/>
    <w:rsid w:val="00CE74F9"/>
    <w:rsid w:val="00D3575E"/>
    <w:rsid w:val="00D61C59"/>
    <w:rsid w:val="00D64364"/>
    <w:rsid w:val="00D96833"/>
    <w:rsid w:val="00D96B98"/>
    <w:rsid w:val="00DB4CE6"/>
    <w:rsid w:val="00DF4C64"/>
    <w:rsid w:val="00E22303"/>
    <w:rsid w:val="00E3668E"/>
    <w:rsid w:val="00E5320D"/>
    <w:rsid w:val="00E65B04"/>
    <w:rsid w:val="00E83739"/>
    <w:rsid w:val="00E85BD3"/>
    <w:rsid w:val="00E871C2"/>
    <w:rsid w:val="00EA205A"/>
    <w:rsid w:val="00EB0476"/>
    <w:rsid w:val="00EE429B"/>
    <w:rsid w:val="00EF7B7B"/>
    <w:rsid w:val="00F373BC"/>
    <w:rsid w:val="00F4779F"/>
    <w:rsid w:val="00F47BA3"/>
    <w:rsid w:val="00F47E2B"/>
    <w:rsid w:val="00F7412A"/>
    <w:rsid w:val="00F80DD3"/>
    <w:rsid w:val="00F83D36"/>
    <w:rsid w:val="00F85C2C"/>
    <w:rsid w:val="00F91630"/>
    <w:rsid w:val="00FB565A"/>
    <w:rsid w:val="00FC15E3"/>
    <w:rsid w:val="00FC775D"/>
    <w:rsid w:val="00FD653F"/>
    <w:rsid w:val="00FF42AE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AE6C00"/>
  <w15:docId w15:val="{96326940-8548-4992-82B6-99F29ECD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9CB"/>
    <w:pPr>
      <w:suppressAutoHyphens/>
      <w:spacing w:line="360" w:lineRule="auto"/>
    </w:pPr>
    <w:rPr>
      <w:sz w:val="24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712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Carattere Carattere"/>
    <w:rPr>
      <w:sz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jc w:val="center"/>
    </w:pPr>
    <w:rPr>
      <w:rFonts w:ascii="English111 Vivace BT" w:hAnsi="English111 Vivace BT" w:cs="English111 Vivace BT"/>
      <w:b/>
      <w:i/>
      <w:sz w:val="4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4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40" w:lineRule="auto"/>
      <w:ind w:firstLine="708"/>
      <w:jc w:val="both"/>
    </w:pPr>
  </w:style>
  <w:style w:type="paragraph" w:customStyle="1" w:styleId="Contenutocornice">
    <w:name w:val="Contenuto cornice"/>
    <w:basedOn w:val="Normale"/>
  </w:style>
  <w:style w:type="paragraph" w:styleId="NormaleWeb">
    <w:name w:val="Normal (Web)"/>
    <w:basedOn w:val="Normale"/>
    <w:uiPriority w:val="99"/>
    <w:rsid w:val="002A6574"/>
    <w:pPr>
      <w:suppressAutoHyphens w:val="0"/>
      <w:spacing w:before="100" w:beforeAutospacing="1" w:after="119" w:line="238" w:lineRule="atLeast"/>
      <w:jc w:val="both"/>
    </w:pPr>
    <w:rPr>
      <w:szCs w:val="24"/>
      <w:lang w:eastAsia="it-IT"/>
    </w:rPr>
  </w:style>
  <w:style w:type="paragraph" w:customStyle="1" w:styleId="western">
    <w:name w:val="western"/>
    <w:basedOn w:val="Normale"/>
    <w:rsid w:val="00025BA0"/>
    <w:pPr>
      <w:suppressAutoHyphens w:val="0"/>
      <w:spacing w:before="100" w:beforeAutospacing="1" w:after="119" w:line="238" w:lineRule="atLeast"/>
      <w:jc w:val="both"/>
    </w:pPr>
    <w:rPr>
      <w:szCs w:val="24"/>
      <w:lang w:eastAsia="it-IT"/>
    </w:rPr>
  </w:style>
  <w:style w:type="table" w:styleId="Grigliatabella">
    <w:name w:val="Table Grid"/>
    <w:basedOn w:val="Tabellanormale"/>
    <w:rsid w:val="00025BA0"/>
    <w:pPr>
      <w:suppressAutoHyphens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inText2">
    <w:name w:val="Plain Text2"/>
    <w:basedOn w:val="Normale"/>
    <w:rsid w:val="00A326C2"/>
    <w:pPr>
      <w:suppressAutoHyphens w:val="0"/>
      <w:spacing w:line="240" w:lineRule="auto"/>
      <w:jc w:val="both"/>
    </w:pPr>
    <w:rPr>
      <w:rFonts w:ascii="Courier New" w:hAnsi="Courier New"/>
      <w:sz w:val="20"/>
      <w:lang w:eastAsia="it-IT"/>
    </w:rPr>
  </w:style>
  <w:style w:type="paragraph" w:styleId="Testofumetto">
    <w:name w:val="Balloon Text"/>
    <w:basedOn w:val="Normale"/>
    <w:link w:val="TestofumettoCarattere"/>
    <w:rsid w:val="008E1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16BD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454ED9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A74DCE"/>
    <w:pPr>
      <w:suppressAutoHyphens w:val="0"/>
      <w:spacing w:line="240" w:lineRule="auto"/>
      <w:ind w:left="720"/>
      <w:contextualSpacing/>
    </w:pPr>
    <w:rPr>
      <w:szCs w:val="24"/>
      <w:lang w:eastAsia="it-IT"/>
    </w:rPr>
  </w:style>
  <w:style w:type="character" w:customStyle="1" w:styleId="CorpotestoCarattere">
    <w:name w:val="Corpo testo Carattere"/>
    <w:link w:val="Corpotesto"/>
    <w:rsid w:val="00A74DCE"/>
    <w:rPr>
      <w:sz w:val="24"/>
      <w:lang w:eastAsia="zh-CN"/>
    </w:rPr>
  </w:style>
  <w:style w:type="character" w:customStyle="1" w:styleId="testo10grigio1">
    <w:name w:val="testo10grigio1"/>
    <w:basedOn w:val="Carpredefinitoparagrafo"/>
    <w:rsid w:val="00980275"/>
    <w:rPr>
      <w:rFonts w:ascii="Verdana" w:hAnsi="Verdana" w:hint="default"/>
      <w:b w:val="0"/>
      <w:bCs w:val="0"/>
      <w:i w:val="0"/>
      <w:iCs w:val="0"/>
      <w:strike w:val="0"/>
      <w:dstrike w:val="0"/>
      <w:color w:val="919191"/>
      <w:sz w:val="15"/>
      <w:szCs w:val="15"/>
      <w:u w:val="none"/>
      <w:effect w:val="none"/>
    </w:rPr>
  </w:style>
  <w:style w:type="character" w:customStyle="1" w:styleId="Titolo3Carattere">
    <w:name w:val="Titolo 3 Carattere"/>
    <w:basedOn w:val="Carpredefinitoparagrafo"/>
    <w:link w:val="Titolo3"/>
    <w:semiHidden/>
    <w:rsid w:val="007712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0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7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3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3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7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lippelli\Desktop\DefinitiviGrifoni\Definitivi_14_05_08\Ministeriale_senza_ogget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Ministeriale_senza_oggetto</Template>
  <TotalTime>0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per i Beni e le Attività Culturali</vt:lpstr>
      <vt:lpstr>Ministero per i Beni e le Attività Culturali</vt:lpstr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per i Beni e le Attività Culturali</dc:title>
  <dc:subject/>
  <dc:creator>Utente</dc:creator>
  <cp:keywords/>
  <cp:lastModifiedBy>Alessandro Quarta</cp:lastModifiedBy>
  <cp:revision>2</cp:revision>
  <cp:lastPrinted>2017-07-05T16:56:00Z</cp:lastPrinted>
  <dcterms:created xsi:type="dcterms:W3CDTF">2019-03-11T11:17:00Z</dcterms:created>
  <dcterms:modified xsi:type="dcterms:W3CDTF">2019-03-11T11:17:00Z</dcterms:modified>
</cp:coreProperties>
</file>